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448D" w14:textId="77777777" w:rsidR="00C73E86" w:rsidRPr="00D65D7C" w:rsidRDefault="00C73E86" w:rsidP="00134750">
      <w:pPr>
        <w:autoSpaceDE w:val="0"/>
        <w:autoSpaceDN w:val="0"/>
        <w:adjustRightInd w:val="0"/>
        <w:ind w:left="708" w:hanging="708"/>
        <w:rPr>
          <w:bCs/>
        </w:rPr>
      </w:pPr>
      <w:r w:rsidRPr="00D65D7C">
        <w:t xml:space="preserve">ORDENANZA </w:t>
      </w:r>
      <w:r w:rsidR="00923D63" w:rsidRPr="00D65D7C">
        <w:t>XV</w:t>
      </w:r>
      <w:r w:rsidR="008178BA" w:rsidRPr="00D65D7C">
        <w:t>I</w:t>
      </w:r>
      <w:r w:rsidR="00923D63" w:rsidRPr="00D65D7C">
        <w:t>I</w:t>
      </w:r>
      <w:r w:rsidR="005D4E4B" w:rsidRPr="00D65D7C">
        <w:t xml:space="preserve"> -</w:t>
      </w:r>
      <w:r w:rsidR="00BC06B9" w:rsidRPr="00D65D7C">
        <w:t xml:space="preserve"> Nº </w:t>
      </w:r>
      <w:r w:rsidR="00C8746D" w:rsidRPr="00D65D7C">
        <w:t>15</w:t>
      </w:r>
    </w:p>
    <w:p w14:paraId="2252A805" w14:textId="77777777" w:rsidR="00C73E86" w:rsidRPr="00D65D7C" w:rsidRDefault="00C73E86" w:rsidP="00EF73E0">
      <w:pPr>
        <w:autoSpaceDE w:val="0"/>
        <w:autoSpaceDN w:val="0"/>
        <w:adjustRightInd w:val="0"/>
        <w:rPr>
          <w:bCs/>
        </w:rPr>
      </w:pPr>
      <w:r w:rsidRPr="00D65D7C">
        <w:rPr>
          <w:bCs/>
        </w:rPr>
        <w:t>(Antes Ordenanza 2964/11</w:t>
      </w:r>
      <w:r w:rsidR="005D4E4B" w:rsidRPr="00D65D7C">
        <w:rPr>
          <w:bCs/>
        </w:rPr>
        <w:t xml:space="preserve"> </w:t>
      </w:r>
      <w:r w:rsidRPr="00D65D7C">
        <w:rPr>
          <w:bCs/>
        </w:rPr>
        <w:t>- Anexo II)</w:t>
      </w:r>
    </w:p>
    <w:p w14:paraId="580496A4" w14:textId="77777777" w:rsidR="002367AD" w:rsidRDefault="002367AD" w:rsidP="00EF73E0">
      <w:pPr>
        <w:autoSpaceDE w:val="0"/>
        <w:autoSpaceDN w:val="0"/>
        <w:adjustRightInd w:val="0"/>
      </w:pPr>
      <w:r w:rsidRPr="00D65D7C">
        <w:t>ANEXO II</w:t>
      </w:r>
    </w:p>
    <w:p w14:paraId="4313EEB7" w14:textId="77777777" w:rsidR="00540BC4" w:rsidRPr="00D65D7C" w:rsidRDefault="00540BC4" w:rsidP="00EF73E0">
      <w:pPr>
        <w:autoSpaceDE w:val="0"/>
        <w:autoSpaceDN w:val="0"/>
        <w:adjustRightInd w:val="0"/>
      </w:pPr>
    </w:p>
    <w:p w14:paraId="6EB9B3DA" w14:textId="77777777" w:rsidR="00752277" w:rsidRPr="00D65D7C" w:rsidRDefault="00752277" w:rsidP="00EF73E0">
      <w:pPr>
        <w:autoSpaceDE w:val="0"/>
        <w:autoSpaceDN w:val="0"/>
        <w:adjustRightInd w:val="0"/>
        <w:rPr>
          <w:bCs/>
        </w:rPr>
      </w:pPr>
      <w:r w:rsidRPr="00D65D7C">
        <w:rPr>
          <w:bCs/>
        </w:rPr>
        <w:t>ORDENANZA TRIBUTARIA</w:t>
      </w:r>
    </w:p>
    <w:p w14:paraId="65359613" w14:textId="77777777" w:rsidR="001762E7" w:rsidRPr="00D65D7C" w:rsidRDefault="001762E7" w:rsidP="00EF73E0">
      <w:pPr>
        <w:autoSpaceDE w:val="0"/>
        <w:autoSpaceDN w:val="0"/>
        <w:adjustRightInd w:val="0"/>
        <w:rPr>
          <w:bCs/>
        </w:rPr>
      </w:pPr>
    </w:p>
    <w:p w14:paraId="53CB35B0" w14:textId="77777777" w:rsidR="00752277" w:rsidRPr="00D65D7C" w:rsidRDefault="00752277" w:rsidP="00EF73E0">
      <w:pPr>
        <w:autoSpaceDE w:val="0"/>
        <w:autoSpaceDN w:val="0"/>
        <w:adjustRightInd w:val="0"/>
        <w:rPr>
          <w:bCs/>
          <w:u w:val="single"/>
        </w:rPr>
      </w:pPr>
      <w:r w:rsidRPr="00D65D7C">
        <w:rPr>
          <w:bCs/>
          <w:u w:val="single"/>
        </w:rPr>
        <w:t>C</w:t>
      </w:r>
      <w:r w:rsidR="00CE206B" w:rsidRPr="00D65D7C">
        <w:rPr>
          <w:bCs/>
          <w:u w:val="single"/>
        </w:rPr>
        <w:t>APÍTULO</w:t>
      </w:r>
      <w:r w:rsidRPr="00D65D7C">
        <w:rPr>
          <w:bCs/>
          <w:u w:val="single"/>
        </w:rPr>
        <w:t xml:space="preserve"> I</w:t>
      </w:r>
    </w:p>
    <w:p w14:paraId="35D77229" w14:textId="77777777" w:rsidR="00752277" w:rsidRPr="00D65D7C" w:rsidRDefault="001762E7" w:rsidP="00EF73E0">
      <w:pPr>
        <w:autoSpaceDE w:val="0"/>
        <w:autoSpaceDN w:val="0"/>
        <w:adjustRightInd w:val="0"/>
        <w:rPr>
          <w:bCs/>
        </w:rPr>
      </w:pPr>
      <w:r w:rsidRPr="00D65D7C">
        <w:rPr>
          <w:bCs/>
        </w:rPr>
        <w:t>ASPECTOS GENERALES</w:t>
      </w:r>
    </w:p>
    <w:p w14:paraId="254364D7" w14:textId="77777777" w:rsidR="00CE206B" w:rsidRPr="00D65D7C" w:rsidRDefault="00CE206B" w:rsidP="00EF73E0">
      <w:pPr>
        <w:autoSpaceDE w:val="0"/>
        <w:autoSpaceDN w:val="0"/>
        <w:adjustRightInd w:val="0"/>
        <w:rPr>
          <w:bCs/>
        </w:rPr>
      </w:pPr>
    </w:p>
    <w:p w14:paraId="25804CB2" w14:textId="77777777" w:rsidR="00752277" w:rsidRPr="00D65D7C" w:rsidRDefault="00752277" w:rsidP="00EF73E0">
      <w:pPr>
        <w:autoSpaceDE w:val="0"/>
        <w:autoSpaceDN w:val="0"/>
        <w:adjustRightInd w:val="0"/>
        <w:jc w:val="both"/>
      </w:pPr>
      <w:r w:rsidRPr="00D65D7C">
        <w:rPr>
          <w:bCs/>
          <w:u w:val="single"/>
        </w:rPr>
        <w:t>ARTÍCULO 1</w:t>
      </w:r>
      <w:r w:rsidR="00CE206B" w:rsidRPr="00D65D7C">
        <w:rPr>
          <w:bCs/>
          <w:u w:val="single"/>
        </w:rPr>
        <w:t>.-</w:t>
      </w:r>
      <w:r w:rsidRPr="00D65D7C">
        <w:t xml:space="preserve"> </w:t>
      </w:r>
      <w:proofErr w:type="spellStart"/>
      <w:r w:rsidRPr="00D65D7C">
        <w:t>E</w:t>
      </w:r>
      <w:r w:rsidR="00CE206B" w:rsidRPr="00D65D7C">
        <w:t>stablécese</w:t>
      </w:r>
      <w:proofErr w:type="spellEnd"/>
      <w:r w:rsidR="00016EF5" w:rsidRPr="00D65D7C">
        <w:t xml:space="preserve"> que las secretarías de la m</w:t>
      </w:r>
      <w:r w:rsidR="00D12442" w:rsidRPr="00D65D7C">
        <w:t>unicipalidad administran, planifica</w:t>
      </w:r>
      <w:r w:rsidRPr="00D65D7C">
        <w:t>n,</w:t>
      </w:r>
      <w:r w:rsidR="00CE206B" w:rsidRPr="00D65D7C">
        <w:t xml:space="preserve"> </w:t>
      </w:r>
      <w:r w:rsidR="00D12442" w:rsidRPr="00D65D7C">
        <w:t>ejecutan y supervisa</w:t>
      </w:r>
      <w:r w:rsidRPr="00D65D7C">
        <w:t>n los distintos</w:t>
      </w:r>
      <w:r w:rsidR="00D12442" w:rsidRPr="00D65D7C">
        <w:t xml:space="preserve"> servicios que da</w:t>
      </w:r>
      <w:r w:rsidRPr="00D65D7C">
        <w:t>n origen a los tributos, siendo la Secretaría de</w:t>
      </w:r>
      <w:r w:rsidR="00CE206B" w:rsidRPr="00D65D7C">
        <w:t xml:space="preserve"> </w:t>
      </w:r>
      <w:r w:rsidRPr="00D65D7C">
        <w:t>Hacienda, la encargada de la percepción de la totalidad de los mismos.</w:t>
      </w:r>
    </w:p>
    <w:p w14:paraId="460B122B" w14:textId="77777777" w:rsidR="00CE206B" w:rsidRPr="00D65D7C" w:rsidRDefault="00CE206B" w:rsidP="00EF73E0">
      <w:pPr>
        <w:autoSpaceDE w:val="0"/>
        <w:autoSpaceDN w:val="0"/>
        <w:adjustRightInd w:val="0"/>
        <w:jc w:val="both"/>
      </w:pPr>
    </w:p>
    <w:p w14:paraId="31C4DCBB" w14:textId="77777777" w:rsidR="00752277" w:rsidRPr="00D65D7C" w:rsidRDefault="00752277" w:rsidP="00EF73E0">
      <w:pPr>
        <w:autoSpaceDE w:val="0"/>
        <w:autoSpaceDN w:val="0"/>
        <w:adjustRightInd w:val="0"/>
        <w:jc w:val="both"/>
      </w:pPr>
      <w:r w:rsidRPr="00D65D7C">
        <w:rPr>
          <w:bCs/>
          <w:u w:val="single"/>
        </w:rPr>
        <w:t>ARTÍCULO 2</w:t>
      </w:r>
      <w:r w:rsidR="00CE206B" w:rsidRPr="00D65D7C">
        <w:rPr>
          <w:bCs/>
          <w:u w:val="single"/>
        </w:rPr>
        <w:t>.-</w:t>
      </w:r>
      <w:r w:rsidRPr="00D65D7C">
        <w:t xml:space="preserve"> S</w:t>
      </w:r>
      <w:r w:rsidR="00CE206B" w:rsidRPr="00D65D7C">
        <w:t xml:space="preserve">alvo </w:t>
      </w:r>
      <w:r w:rsidRPr="00D65D7C">
        <w:t>lo previsto para casos e</w:t>
      </w:r>
      <w:r w:rsidR="006C2394" w:rsidRPr="00D65D7C">
        <w:t>speciales contemplados en esta o</w:t>
      </w:r>
      <w:r w:rsidRPr="00D65D7C">
        <w:t>rdenanza, los tributos</w:t>
      </w:r>
      <w:r w:rsidR="00CE206B" w:rsidRPr="00D65D7C">
        <w:t xml:space="preserve"> </w:t>
      </w:r>
      <w:r w:rsidR="007541A2" w:rsidRPr="00D65D7C">
        <w:t>municipales se paga</w:t>
      </w:r>
      <w:r w:rsidRPr="00D65D7C">
        <w:t>n</w:t>
      </w:r>
      <w:r w:rsidR="00016EF5" w:rsidRPr="00D65D7C">
        <w:t xml:space="preserve"> en función a la cantidad de unidades t</w:t>
      </w:r>
      <w:r w:rsidRPr="00D65D7C">
        <w:t>ributarias que se fijan en cada</w:t>
      </w:r>
      <w:r w:rsidR="00CE206B" w:rsidRPr="00D65D7C">
        <w:t xml:space="preserve"> </w:t>
      </w:r>
      <w:r w:rsidRPr="00D65D7C">
        <w:t>caso y para cada tributo establecido en el Código Fiscal de la Municipalidad de Posadas</w:t>
      </w:r>
      <w:r w:rsidR="00016EF5" w:rsidRPr="00D65D7C">
        <w:t xml:space="preserve"> establecido en la Ordenanza XV</w:t>
      </w:r>
      <w:r w:rsidR="00371216" w:rsidRPr="00D65D7C">
        <w:t xml:space="preserve">II – Nº </w:t>
      </w:r>
      <w:r w:rsidR="00B14FEE" w:rsidRPr="00D65D7C">
        <w:t>15</w:t>
      </w:r>
      <w:r w:rsidR="003B2A20" w:rsidRPr="00D65D7C">
        <w:t xml:space="preserve"> </w:t>
      </w:r>
      <w:r w:rsidR="007541A2" w:rsidRPr="00D65D7C">
        <w:t xml:space="preserve">(Antes Ordenanza 2964/11 Anexo I) </w:t>
      </w:r>
      <w:r w:rsidR="003B2A20" w:rsidRPr="00D65D7C">
        <w:t>Anexo I</w:t>
      </w:r>
      <w:r w:rsidR="005A7DBF" w:rsidRPr="00D65D7C">
        <w:t>.</w:t>
      </w:r>
    </w:p>
    <w:p w14:paraId="6854B4FE" w14:textId="77777777" w:rsidR="00F920E6" w:rsidRPr="006F6A56" w:rsidRDefault="00F920E6" w:rsidP="00EF73E0">
      <w:pPr>
        <w:jc w:val="both"/>
        <w:rPr>
          <w:rFonts w:eastAsia="Times New Roman"/>
          <w:lang w:eastAsia="es-ES"/>
        </w:rPr>
      </w:pPr>
    </w:p>
    <w:p w14:paraId="14B063EB" w14:textId="77777777" w:rsidR="001F0A56" w:rsidRPr="00D9146E" w:rsidRDefault="001F0A56" w:rsidP="001F0A56">
      <w:pPr>
        <w:shd w:val="clear" w:color="auto" w:fill="FFFFFF"/>
        <w:jc w:val="both"/>
        <w:rPr>
          <w:rFonts w:eastAsia="Times New Roman"/>
          <w:lang w:val="es-ES_tradnl" w:eastAsia="es-ES"/>
        </w:rPr>
      </w:pPr>
      <w:r w:rsidRPr="00D9146E">
        <w:rPr>
          <w:rFonts w:eastAsia="Times New Roman"/>
          <w:u w:val="single"/>
          <w:lang w:val="es-ES_tradnl" w:eastAsia="es-ES"/>
        </w:rPr>
        <w:t>ARTÍCULO 3.-</w:t>
      </w:r>
      <w:r w:rsidRPr="00D9146E">
        <w:rPr>
          <w:rFonts w:eastAsia="Times New Roman"/>
          <w:lang w:val="es-ES_tradnl" w:eastAsia="es-ES"/>
        </w:rPr>
        <w:t xml:space="preserve"> </w:t>
      </w:r>
      <w:proofErr w:type="spellStart"/>
      <w:r w:rsidRPr="00D9146E">
        <w:rPr>
          <w:rFonts w:eastAsia="Times New Roman"/>
          <w:lang w:val="es-ES_tradnl" w:eastAsia="es-ES"/>
        </w:rPr>
        <w:t>Establécese</w:t>
      </w:r>
      <w:proofErr w:type="spellEnd"/>
      <w:r w:rsidRPr="00D9146E">
        <w:rPr>
          <w:rFonts w:eastAsia="Times New Roman"/>
          <w:lang w:val="es-ES_tradnl" w:eastAsia="es-ES"/>
        </w:rPr>
        <w:t xml:space="preserve"> que a lo fines tributarios el valor de cada unidad tributaria (UT) equivale a la suma de pesos noventa ($ 90); quedando facultado el Departamento Ejecutivo Municipal para disponer la vigencia de lo preceptuado en el presente artículo, de acuerdo a la oportunidad, mérito y conveniencia, y cuando las condiciones económicas, del mercado y los costos de los servicios así lo aconsejan.</w:t>
      </w:r>
    </w:p>
    <w:p w14:paraId="4DF5FA93" w14:textId="77777777" w:rsidR="002064C5" w:rsidRPr="00D9146E" w:rsidRDefault="002064C5" w:rsidP="00EF73E0">
      <w:pPr>
        <w:jc w:val="both"/>
        <w:rPr>
          <w:rFonts w:eastAsia="Calibri"/>
          <w:lang w:val="es-ES_tradnl"/>
        </w:rPr>
      </w:pPr>
    </w:p>
    <w:p w14:paraId="709AA8D3" w14:textId="77777777" w:rsidR="00752277" w:rsidRPr="00D65D7C" w:rsidRDefault="00752277" w:rsidP="00EF73E0">
      <w:pPr>
        <w:autoSpaceDE w:val="0"/>
        <w:autoSpaceDN w:val="0"/>
        <w:adjustRightInd w:val="0"/>
        <w:jc w:val="both"/>
      </w:pPr>
      <w:r w:rsidRPr="00D65D7C">
        <w:rPr>
          <w:bCs/>
          <w:u w:val="single"/>
        </w:rPr>
        <w:t>ARTÍCULO 4</w:t>
      </w:r>
      <w:r w:rsidR="00CE206B" w:rsidRPr="00D65D7C">
        <w:rPr>
          <w:bCs/>
          <w:u w:val="single"/>
        </w:rPr>
        <w:t>.-</w:t>
      </w:r>
      <w:r w:rsidRPr="00D65D7C">
        <w:t xml:space="preserve"> Q</w:t>
      </w:r>
      <w:r w:rsidR="00CE206B" w:rsidRPr="00D65D7C">
        <w:t xml:space="preserve">ueda </w:t>
      </w:r>
      <w:r w:rsidRPr="00D65D7C">
        <w:t xml:space="preserve">autorizado el Departamento Ejecutivo para adecuar el valor de la </w:t>
      </w:r>
      <w:r w:rsidR="005D76B8" w:rsidRPr="00D65D7C">
        <w:t>u</w:t>
      </w:r>
      <w:r w:rsidRPr="00D65D7C">
        <w:t>nidad</w:t>
      </w:r>
      <w:r w:rsidR="00CE206B" w:rsidRPr="00D65D7C">
        <w:t xml:space="preserve"> </w:t>
      </w:r>
      <w:r w:rsidR="005D76B8" w:rsidRPr="00D65D7C">
        <w:t>t</w:t>
      </w:r>
      <w:r w:rsidRPr="00D65D7C">
        <w:t>r</w:t>
      </w:r>
      <w:r w:rsidR="00513DC3" w:rsidRPr="00D65D7C">
        <w:t>ibutaria fijado en el A</w:t>
      </w:r>
      <w:r w:rsidR="002E50D9" w:rsidRPr="00D65D7C">
        <w:t>rtículo 3</w:t>
      </w:r>
      <w:r w:rsidRPr="00D65D7C">
        <w:t xml:space="preserve"> cuando las condiciones económicas, de mercado y los costos</w:t>
      </w:r>
      <w:r w:rsidR="00CE206B" w:rsidRPr="00D65D7C">
        <w:t xml:space="preserve"> </w:t>
      </w:r>
      <w:r w:rsidRPr="00D65D7C">
        <w:t>de los servicios así lo aconsejen, en función a la evolución de precios de los insumos que componen</w:t>
      </w:r>
      <w:r w:rsidR="00CE206B" w:rsidRPr="00D65D7C">
        <w:t xml:space="preserve"> </w:t>
      </w:r>
      <w:r w:rsidRPr="00D65D7C">
        <w:t>la matriz de prestación de servicios públicos.</w:t>
      </w:r>
    </w:p>
    <w:p w14:paraId="784B952B" w14:textId="77777777" w:rsidR="00CE206B" w:rsidRPr="00D65D7C" w:rsidRDefault="00CE206B" w:rsidP="00EF73E0">
      <w:pPr>
        <w:autoSpaceDE w:val="0"/>
        <w:autoSpaceDN w:val="0"/>
        <w:adjustRightInd w:val="0"/>
        <w:jc w:val="both"/>
      </w:pPr>
    </w:p>
    <w:p w14:paraId="06A68FD5" w14:textId="77777777" w:rsidR="00752277" w:rsidRPr="00D65D7C" w:rsidRDefault="001762E7" w:rsidP="00EF73E0">
      <w:pPr>
        <w:autoSpaceDE w:val="0"/>
        <w:autoSpaceDN w:val="0"/>
        <w:adjustRightInd w:val="0"/>
        <w:rPr>
          <w:bCs/>
        </w:rPr>
      </w:pPr>
      <w:r w:rsidRPr="00D65D7C">
        <w:rPr>
          <w:bCs/>
        </w:rPr>
        <w:t>CONVENIOS DE PAGOS</w:t>
      </w:r>
    </w:p>
    <w:p w14:paraId="3EE87F93" w14:textId="77777777" w:rsidR="00933A96" w:rsidRPr="00D65D7C" w:rsidRDefault="00933A96" w:rsidP="00191B64">
      <w:pPr>
        <w:autoSpaceDE w:val="0"/>
        <w:autoSpaceDN w:val="0"/>
        <w:adjustRightInd w:val="0"/>
        <w:jc w:val="both"/>
        <w:rPr>
          <w:bCs/>
        </w:rPr>
      </w:pPr>
    </w:p>
    <w:p w14:paraId="7872EFC8" w14:textId="77777777" w:rsidR="00752277" w:rsidRPr="00D65D7C" w:rsidRDefault="00752277" w:rsidP="00EF73E0">
      <w:pPr>
        <w:autoSpaceDE w:val="0"/>
        <w:autoSpaceDN w:val="0"/>
        <w:adjustRightInd w:val="0"/>
        <w:jc w:val="both"/>
      </w:pPr>
      <w:r w:rsidRPr="00D65D7C">
        <w:rPr>
          <w:bCs/>
          <w:u w:val="single"/>
        </w:rPr>
        <w:t>ARTÍCULO 5</w:t>
      </w:r>
      <w:r w:rsidR="00CE206B" w:rsidRPr="00D65D7C">
        <w:rPr>
          <w:bCs/>
          <w:u w:val="single"/>
        </w:rPr>
        <w:t>.-</w:t>
      </w:r>
      <w:r w:rsidRPr="00D65D7C">
        <w:t xml:space="preserve"> L</w:t>
      </w:r>
      <w:r w:rsidR="00CE206B" w:rsidRPr="00D65D7C">
        <w:t xml:space="preserve">os </w:t>
      </w:r>
      <w:r w:rsidRPr="00D65D7C">
        <w:t>convenio</w:t>
      </w:r>
      <w:r w:rsidR="00CF7C2A" w:rsidRPr="00D65D7C">
        <w:t>s de pagos a que se refiere el A</w:t>
      </w:r>
      <w:r w:rsidRPr="00D65D7C">
        <w:t>rtículo</w:t>
      </w:r>
      <w:r w:rsidR="00DD2764" w:rsidRPr="00D65D7C">
        <w:t xml:space="preserve"> 58</w:t>
      </w:r>
      <w:r w:rsidR="00CF7C2A" w:rsidRPr="00D65D7C">
        <w:t xml:space="preserve"> de </w:t>
      </w:r>
      <w:r w:rsidR="002E50D9" w:rsidRPr="00D65D7C">
        <w:t>la Ordenanza XV</w:t>
      </w:r>
      <w:r w:rsidR="00623475" w:rsidRPr="00D65D7C">
        <w:t>I</w:t>
      </w:r>
      <w:r w:rsidR="002E50D9" w:rsidRPr="00D65D7C">
        <w:t>I – Nº</w:t>
      </w:r>
      <w:r w:rsidR="00371216" w:rsidRPr="00D65D7C">
        <w:t xml:space="preserve"> </w:t>
      </w:r>
      <w:r w:rsidR="00B14FEE" w:rsidRPr="00D65D7C">
        <w:t>15</w:t>
      </w:r>
      <w:r w:rsidR="00623475" w:rsidRPr="00D65D7C">
        <w:t xml:space="preserve"> </w:t>
      </w:r>
      <w:r w:rsidR="0026353C" w:rsidRPr="00D65D7C">
        <w:t xml:space="preserve">(Antes Ordenanza 2964/11 Anexo I) </w:t>
      </w:r>
      <w:r w:rsidR="003B2A20" w:rsidRPr="00D65D7C">
        <w:t>Anexo I</w:t>
      </w:r>
      <w:r w:rsidR="002E50D9" w:rsidRPr="00D65D7C">
        <w:t xml:space="preserve"> </w:t>
      </w:r>
      <w:r w:rsidR="00CF7C2A" w:rsidRPr="00D65D7C">
        <w:t xml:space="preserve">Código Fiscal Municipal, </w:t>
      </w:r>
      <w:r w:rsidR="00A94B3E" w:rsidRPr="00D65D7C">
        <w:t>se ajusta</w:t>
      </w:r>
      <w:r w:rsidRPr="00D65D7C">
        <w:t>n a las siguientes condiciones:</w:t>
      </w:r>
    </w:p>
    <w:p w14:paraId="6C65D380" w14:textId="77777777" w:rsidR="00752277" w:rsidRPr="00D65D7C" w:rsidRDefault="00F15BD8" w:rsidP="00EF73E0">
      <w:pPr>
        <w:autoSpaceDE w:val="0"/>
        <w:autoSpaceDN w:val="0"/>
        <w:adjustRightInd w:val="0"/>
        <w:jc w:val="both"/>
      </w:pPr>
      <w:r w:rsidRPr="00D65D7C">
        <w:lastRenderedPageBreak/>
        <w:t>1</w:t>
      </w:r>
      <w:r w:rsidR="00A94B3E" w:rsidRPr="00D65D7C">
        <w:t xml:space="preserve">) </w:t>
      </w:r>
      <w:r w:rsidR="006C2394" w:rsidRPr="00D65D7C">
        <w:t>l</w:t>
      </w:r>
      <w:r w:rsidR="00752277" w:rsidRPr="00D65D7C">
        <w:t>os tributos que se pagu</w:t>
      </w:r>
      <w:r w:rsidR="0090506D" w:rsidRPr="00D65D7C">
        <w:t>en por medio de c</w:t>
      </w:r>
      <w:r w:rsidR="001262D5" w:rsidRPr="00D65D7C">
        <w:t>onvenios tiene</w:t>
      </w:r>
      <w:r w:rsidR="00752277" w:rsidRPr="00D65D7C">
        <w:t>n una actualización mensual hasta el</w:t>
      </w:r>
      <w:r w:rsidR="00CE206B" w:rsidRPr="00D65D7C">
        <w:t xml:space="preserve"> </w:t>
      </w:r>
      <w:r w:rsidR="00282400" w:rsidRPr="00D65D7C">
        <w:t>mes de m</w:t>
      </w:r>
      <w:r w:rsidR="00DD2764" w:rsidRPr="00D65D7C">
        <w:t>arzo de 1</w:t>
      </w:r>
      <w:r w:rsidR="00752277" w:rsidRPr="00D65D7C">
        <w:t>991, permaneciendo a partir de esa fecha invariable, más el interés del doce por</w:t>
      </w:r>
      <w:r w:rsidR="00CE206B" w:rsidRPr="00D65D7C">
        <w:t xml:space="preserve"> </w:t>
      </w:r>
      <w:r w:rsidR="00752277" w:rsidRPr="00D65D7C">
        <w:t>ciento (12%) anual sobre saldo en concepto de financiación. El Departamento Ejecutivo queda</w:t>
      </w:r>
      <w:r w:rsidR="00CE206B" w:rsidRPr="00D65D7C">
        <w:t xml:space="preserve"> </w:t>
      </w:r>
      <w:r w:rsidR="00752277" w:rsidRPr="00D65D7C">
        <w:t>facultado para modificar la tasa cuando las condiciones económicas y de mercado lo aconsejen,</w:t>
      </w:r>
      <w:r w:rsidR="00CE206B" w:rsidRPr="00D65D7C">
        <w:t xml:space="preserve"> </w:t>
      </w:r>
      <w:r w:rsidR="00752277" w:rsidRPr="00D65D7C">
        <w:t>considerando la var</w:t>
      </w:r>
      <w:r w:rsidR="0075089A" w:rsidRPr="00D65D7C">
        <w:t>iación de costos de los insumos;</w:t>
      </w:r>
    </w:p>
    <w:p w14:paraId="196FBB7B" w14:textId="77777777" w:rsidR="00752277" w:rsidRPr="00D65D7C" w:rsidRDefault="00F15BD8" w:rsidP="00EF73E0">
      <w:pPr>
        <w:autoSpaceDE w:val="0"/>
        <w:autoSpaceDN w:val="0"/>
        <w:adjustRightInd w:val="0"/>
        <w:jc w:val="both"/>
      </w:pPr>
      <w:r w:rsidRPr="00D65D7C">
        <w:t>2</w:t>
      </w:r>
      <w:r w:rsidR="00A94B3E" w:rsidRPr="00D65D7C">
        <w:t xml:space="preserve">) </w:t>
      </w:r>
      <w:r w:rsidR="006C2394" w:rsidRPr="00D65D7C">
        <w:t>e</w:t>
      </w:r>
      <w:r w:rsidR="00752277" w:rsidRPr="00D65D7C">
        <w:t>l anticipo o la entrega inicial al momento de</w:t>
      </w:r>
      <w:r w:rsidR="0090506D" w:rsidRPr="00D65D7C">
        <w:t xml:space="preserve"> formalización del c</w:t>
      </w:r>
      <w:r w:rsidR="00AA0D6E" w:rsidRPr="00D65D7C">
        <w:t>onvenio es</w:t>
      </w:r>
      <w:r w:rsidR="00752277" w:rsidRPr="00D65D7C">
        <w:t xml:space="preserve"> equivalente al diez</w:t>
      </w:r>
      <w:r w:rsidR="00CE206B" w:rsidRPr="00D65D7C">
        <w:t xml:space="preserve"> </w:t>
      </w:r>
      <w:r w:rsidR="00752277" w:rsidRPr="00D65D7C">
        <w:t>por ciento (10%) de la deuda</w:t>
      </w:r>
      <w:r w:rsidR="0075089A" w:rsidRPr="00D65D7C">
        <w:t xml:space="preserve"> al momento de la consolidación;</w:t>
      </w:r>
    </w:p>
    <w:p w14:paraId="6E781966" w14:textId="77777777" w:rsidR="00752277" w:rsidRPr="00D65D7C" w:rsidRDefault="00F15BD8" w:rsidP="00EF73E0">
      <w:pPr>
        <w:autoSpaceDE w:val="0"/>
        <w:autoSpaceDN w:val="0"/>
        <w:adjustRightInd w:val="0"/>
        <w:jc w:val="both"/>
      </w:pPr>
      <w:r w:rsidRPr="00D65D7C">
        <w:t>3</w:t>
      </w:r>
      <w:r w:rsidR="00A94B3E" w:rsidRPr="00D65D7C">
        <w:t xml:space="preserve">) </w:t>
      </w:r>
      <w:r w:rsidR="006C2394" w:rsidRPr="00D65D7C">
        <w:t>l</w:t>
      </w:r>
      <w:r w:rsidR="00752277" w:rsidRPr="00D65D7C">
        <w:t xml:space="preserve">as cuotas </w:t>
      </w:r>
      <w:r w:rsidR="00F92B26" w:rsidRPr="00D65D7C">
        <w:t>del c</w:t>
      </w:r>
      <w:r w:rsidR="00752277" w:rsidRPr="00D65D7C">
        <w:t>onvenio no canceladas a</w:t>
      </w:r>
      <w:r w:rsidR="001262D5" w:rsidRPr="00D65D7C">
        <w:t xml:space="preserve"> su vencimiento tienen</w:t>
      </w:r>
      <w:r w:rsidR="00752277" w:rsidRPr="00D65D7C">
        <w:t xml:space="preserve"> un recargo en concepto de</w:t>
      </w:r>
      <w:r w:rsidR="00CE206B" w:rsidRPr="00D65D7C">
        <w:t xml:space="preserve"> </w:t>
      </w:r>
      <w:r w:rsidR="00752277" w:rsidRPr="00D65D7C">
        <w:t xml:space="preserve">interés punitorio del dos por </w:t>
      </w:r>
      <w:r w:rsidR="0075089A" w:rsidRPr="00D65D7C">
        <w:t>ciento (2%) mensual sobre saldo;</w:t>
      </w:r>
    </w:p>
    <w:p w14:paraId="10735558" w14:textId="77777777" w:rsidR="00752277" w:rsidRPr="00D65D7C" w:rsidRDefault="00F15BD8" w:rsidP="00EF73E0">
      <w:pPr>
        <w:autoSpaceDE w:val="0"/>
        <w:autoSpaceDN w:val="0"/>
        <w:adjustRightInd w:val="0"/>
        <w:jc w:val="both"/>
      </w:pPr>
      <w:r w:rsidRPr="00D65D7C">
        <w:t>4</w:t>
      </w:r>
      <w:r w:rsidR="00A94B3E" w:rsidRPr="00D65D7C">
        <w:t xml:space="preserve">) </w:t>
      </w:r>
      <w:r w:rsidR="006C2394" w:rsidRPr="00D65D7C">
        <w:t>l</w:t>
      </w:r>
      <w:r w:rsidR="00752277" w:rsidRPr="00D65D7C">
        <w:t xml:space="preserve">a actualización a que se refiere el apartado primero del </w:t>
      </w:r>
      <w:r w:rsidR="001262D5" w:rsidRPr="00D65D7C">
        <w:t xml:space="preserve">presente artículo se practica </w:t>
      </w:r>
      <w:r w:rsidR="00752277" w:rsidRPr="00D65D7C">
        <w:t>conforme</w:t>
      </w:r>
      <w:r w:rsidR="00CE206B" w:rsidRPr="00D65D7C">
        <w:t xml:space="preserve"> </w:t>
      </w:r>
      <w:r w:rsidR="00752277" w:rsidRPr="00D65D7C">
        <w:t>al coeficiente de variación que experimente el Índice de Precios Mayorista Nivel General, proporcionado</w:t>
      </w:r>
      <w:r w:rsidR="00B54A9D" w:rsidRPr="00D65D7C">
        <w:t xml:space="preserve"> </w:t>
      </w:r>
      <w:r w:rsidR="00752277" w:rsidRPr="00D65D7C">
        <w:t>por el Instituto Nacional d</w:t>
      </w:r>
      <w:r w:rsidR="0075089A" w:rsidRPr="00D65D7C">
        <w:t>e Estadísticas y Censos (INDEC);</w:t>
      </w:r>
    </w:p>
    <w:p w14:paraId="339DCB0A" w14:textId="77777777" w:rsidR="00752277" w:rsidRPr="00D65D7C" w:rsidRDefault="00F15BD8" w:rsidP="00EF73E0">
      <w:pPr>
        <w:autoSpaceDE w:val="0"/>
        <w:autoSpaceDN w:val="0"/>
        <w:adjustRightInd w:val="0"/>
        <w:jc w:val="both"/>
      </w:pPr>
      <w:r w:rsidRPr="00D65D7C">
        <w:t>5</w:t>
      </w:r>
      <w:r w:rsidR="00A94B3E" w:rsidRPr="00D65D7C">
        <w:t xml:space="preserve">) </w:t>
      </w:r>
      <w:r w:rsidR="006C2394" w:rsidRPr="00D65D7C">
        <w:t>p</w:t>
      </w:r>
      <w:r w:rsidR="00282400" w:rsidRPr="00D65D7C">
        <w:t>ara cada tributo, el Organismo F</w:t>
      </w:r>
      <w:r w:rsidR="001262D5" w:rsidRPr="00D65D7C">
        <w:t>iscal</w:t>
      </w:r>
      <w:r w:rsidR="003B2A20" w:rsidRPr="00D65D7C">
        <w:t xml:space="preserve"> (Ordenanza XV</w:t>
      </w:r>
      <w:r w:rsidR="00EC778A" w:rsidRPr="00D65D7C">
        <w:t xml:space="preserve">II – Nº </w:t>
      </w:r>
      <w:r w:rsidR="00B14FEE" w:rsidRPr="00D65D7C">
        <w:t>15</w:t>
      </w:r>
      <w:r w:rsidR="003B2A20" w:rsidRPr="00D65D7C">
        <w:t xml:space="preserve"> </w:t>
      </w:r>
      <w:r w:rsidR="004806DD" w:rsidRPr="00D65D7C">
        <w:t xml:space="preserve">(Antes Ordenanza 2964/11 Anexo I) </w:t>
      </w:r>
      <w:r w:rsidR="003B2A20" w:rsidRPr="00D65D7C">
        <w:t>Anexo I</w:t>
      </w:r>
      <w:r w:rsidR="009A3C64" w:rsidRPr="00D65D7C">
        <w:t xml:space="preserve"> Código F</w:t>
      </w:r>
      <w:r w:rsidR="00623475" w:rsidRPr="00D65D7C">
        <w:t>iscal Municipal</w:t>
      </w:r>
      <w:r w:rsidR="003B2A20" w:rsidRPr="00D65D7C">
        <w:t xml:space="preserve">) </w:t>
      </w:r>
      <w:r w:rsidR="001262D5" w:rsidRPr="00D65D7C">
        <w:t>reglamenta</w:t>
      </w:r>
      <w:r w:rsidR="00752277" w:rsidRPr="00D65D7C">
        <w:t xml:space="preserve"> lo relacionado con el número de cuotas</w:t>
      </w:r>
      <w:r w:rsidR="00B54A9D" w:rsidRPr="00D65D7C">
        <w:t xml:space="preserve"> </w:t>
      </w:r>
      <w:r w:rsidR="00752277" w:rsidRPr="00D65D7C">
        <w:t>mínimas y máximas, tasa de interés, anticipos, gastos administrativos y sistema de amortización de</w:t>
      </w:r>
      <w:r w:rsidR="00B54A9D" w:rsidRPr="00D65D7C">
        <w:t xml:space="preserve"> </w:t>
      </w:r>
      <w:r w:rsidR="00752277" w:rsidRPr="00D65D7C">
        <w:t>la deuda.</w:t>
      </w:r>
    </w:p>
    <w:p w14:paraId="47830FB5" w14:textId="77777777" w:rsidR="00B54A9D" w:rsidRPr="00D65D7C" w:rsidRDefault="00B54A9D" w:rsidP="00EF73E0">
      <w:pPr>
        <w:autoSpaceDE w:val="0"/>
        <w:autoSpaceDN w:val="0"/>
        <w:adjustRightInd w:val="0"/>
        <w:jc w:val="both"/>
      </w:pPr>
    </w:p>
    <w:p w14:paraId="09FE5AC3" w14:textId="77777777" w:rsidR="00752277" w:rsidRPr="00D65D7C" w:rsidRDefault="001762E7" w:rsidP="00EF73E0">
      <w:pPr>
        <w:autoSpaceDE w:val="0"/>
        <w:autoSpaceDN w:val="0"/>
        <w:adjustRightInd w:val="0"/>
        <w:rPr>
          <w:bCs/>
        </w:rPr>
      </w:pPr>
      <w:r w:rsidRPr="00D65D7C">
        <w:rPr>
          <w:bCs/>
        </w:rPr>
        <w:t>HABILITACIONES Y PERMISOS</w:t>
      </w:r>
    </w:p>
    <w:p w14:paraId="7DECB3AB" w14:textId="77777777" w:rsidR="001762E7" w:rsidRPr="00D65D7C" w:rsidRDefault="001762E7" w:rsidP="00EF73E0">
      <w:pPr>
        <w:autoSpaceDE w:val="0"/>
        <w:autoSpaceDN w:val="0"/>
        <w:adjustRightInd w:val="0"/>
        <w:jc w:val="both"/>
        <w:rPr>
          <w:bCs/>
        </w:rPr>
      </w:pPr>
    </w:p>
    <w:p w14:paraId="7CB5963D" w14:textId="77777777" w:rsidR="00752277" w:rsidRPr="00D65D7C" w:rsidRDefault="00752277" w:rsidP="00EF73E0">
      <w:pPr>
        <w:autoSpaceDE w:val="0"/>
        <w:autoSpaceDN w:val="0"/>
        <w:adjustRightInd w:val="0"/>
        <w:jc w:val="both"/>
      </w:pPr>
      <w:r w:rsidRPr="00D65D7C">
        <w:rPr>
          <w:bCs/>
          <w:u w:val="single"/>
        </w:rPr>
        <w:t>ARTÍCULO 6</w:t>
      </w:r>
      <w:r w:rsidR="00B54A9D" w:rsidRPr="00D65D7C">
        <w:rPr>
          <w:bCs/>
          <w:u w:val="single"/>
        </w:rPr>
        <w:t>.-</w:t>
      </w:r>
      <w:r w:rsidRPr="00D65D7C">
        <w:rPr>
          <w:bCs/>
        </w:rPr>
        <w:t xml:space="preserve"> </w:t>
      </w:r>
      <w:r w:rsidRPr="00D65D7C">
        <w:t>P</w:t>
      </w:r>
      <w:r w:rsidR="00B54A9D" w:rsidRPr="00D65D7C">
        <w:t>or</w:t>
      </w:r>
      <w:r w:rsidRPr="00D65D7C">
        <w:t xml:space="preserve"> cada habilitación y permisos previstos en el </w:t>
      </w:r>
      <w:r w:rsidR="00B54A9D" w:rsidRPr="00D65D7C">
        <w:t>A</w:t>
      </w:r>
      <w:r w:rsidR="00B67855" w:rsidRPr="00D65D7C">
        <w:t xml:space="preserve">rtículo 59 de la </w:t>
      </w:r>
      <w:r w:rsidR="003B2A20" w:rsidRPr="00D65D7C">
        <w:t>Ordenanza XV</w:t>
      </w:r>
      <w:r w:rsidR="00623475" w:rsidRPr="00D65D7C">
        <w:t>I</w:t>
      </w:r>
      <w:r w:rsidR="003B2A20" w:rsidRPr="00D65D7C">
        <w:t>I – Nº</w:t>
      </w:r>
      <w:r w:rsidR="005E721F" w:rsidRPr="00D65D7C">
        <w:t xml:space="preserve"> </w:t>
      </w:r>
      <w:r w:rsidR="00B14FEE" w:rsidRPr="00D65D7C">
        <w:t>15</w:t>
      </w:r>
      <w:r w:rsidR="003B2A20" w:rsidRPr="00D65D7C">
        <w:t xml:space="preserve"> </w:t>
      </w:r>
      <w:r w:rsidR="00080D4F" w:rsidRPr="00D65D7C">
        <w:t xml:space="preserve">(Antes Ordenanza 2964/11 Anexo I) </w:t>
      </w:r>
      <w:r w:rsidR="00B67855" w:rsidRPr="00D65D7C">
        <w:t>Anexo I Código Fiscal Municipal</w:t>
      </w:r>
      <w:r w:rsidRPr="00D65D7C">
        <w:t>, se</w:t>
      </w:r>
      <w:r w:rsidR="00B54A9D" w:rsidRPr="00D65D7C">
        <w:t xml:space="preserve"> </w:t>
      </w:r>
      <w:r w:rsidR="00A10A06" w:rsidRPr="00D65D7C">
        <w:t>deben</w:t>
      </w:r>
      <w:r w:rsidRPr="00D65D7C">
        <w:t xml:space="preserve"> abonar los siguientes derechos fijos:</w:t>
      </w:r>
    </w:p>
    <w:tbl>
      <w:tblPr>
        <w:tblStyle w:val="Tablaconcuadrcula"/>
        <w:tblW w:w="0" w:type="auto"/>
        <w:tblInd w:w="108" w:type="dxa"/>
        <w:tblLook w:val="04A0" w:firstRow="1" w:lastRow="0" w:firstColumn="1" w:lastColumn="0" w:noHBand="0" w:noVBand="1"/>
      </w:tblPr>
      <w:tblGrid>
        <w:gridCol w:w="6129"/>
        <w:gridCol w:w="2593"/>
      </w:tblGrid>
      <w:tr w:rsidR="00B54A9D" w:rsidRPr="00D65D7C" w14:paraId="7C2D33C0" w14:textId="77777777" w:rsidTr="00FF300E">
        <w:tc>
          <w:tcPr>
            <w:tcW w:w="6237" w:type="dxa"/>
          </w:tcPr>
          <w:p w14:paraId="5D518A62" w14:textId="77777777" w:rsidR="00B54A9D" w:rsidRPr="00D65D7C" w:rsidRDefault="00B54A9D" w:rsidP="00EF73E0">
            <w:pPr>
              <w:autoSpaceDE w:val="0"/>
              <w:autoSpaceDN w:val="0"/>
              <w:adjustRightInd w:val="0"/>
              <w:spacing w:line="360" w:lineRule="auto"/>
              <w:jc w:val="both"/>
            </w:pPr>
          </w:p>
        </w:tc>
        <w:tc>
          <w:tcPr>
            <w:tcW w:w="2635" w:type="dxa"/>
          </w:tcPr>
          <w:p w14:paraId="1C36C4EB" w14:textId="77777777" w:rsidR="00B54A9D" w:rsidRPr="00D65D7C" w:rsidRDefault="00B54A9D" w:rsidP="00EF73E0">
            <w:pPr>
              <w:autoSpaceDE w:val="0"/>
              <w:autoSpaceDN w:val="0"/>
              <w:adjustRightInd w:val="0"/>
              <w:spacing w:line="360" w:lineRule="auto"/>
              <w:jc w:val="both"/>
            </w:pPr>
            <w:r w:rsidRPr="00D65D7C">
              <w:t>U.T.</w:t>
            </w:r>
          </w:p>
        </w:tc>
      </w:tr>
      <w:tr w:rsidR="00B54A9D" w:rsidRPr="00D65D7C" w14:paraId="5F4C84E3" w14:textId="77777777" w:rsidTr="00FF300E">
        <w:tc>
          <w:tcPr>
            <w:tcW w:w="6237" w:type="dxa"/>
          </w:tcPr>
          <w:p w14:paraId="6D27386B" w14:textId="77777777" w:rsidR="00B54A9D" w:rsidRPr="00D65D7C" w:rsidRDefault="00B54A9D" w:rsidP="00EF73E0">
            <w:pPr>
              <w:autoSpaceDE w:val="0"/>
              <w:autoSpaceDN w:val="0"/>
              <w:adjustRightInd w:val="0"/>
              <w:spacing w:line="360" w:lineRule="auto"/>
              <w:jc w:val="both"/>
            </w:pPr>
            <w:r w:rsidRPr="00D65D7C">
              <w:t>A. Habilitación o permiso no previsto en otra parte (incluye</w:t>
            </w:r>
          </w:p>
          <w:p w14:paraId="14AC61D3" w14:textId="77777777" w:rsidR="00B54A9D" w:rsidRPr="00D65D7C" w:rsidRDefault="00B54A9D" w:rsidP="00EF73E0">
            <w:pPr>
              <w:autoSpaceDE w:val="0"/>
              <w:autoSpaceDN w:val="0"/>
              <w:adjustRightInd w:val="0"/>
              <w:spacing w:line="360" w:lineRule="auto"/>
              <w:jc w:val="both"/>
            </w:pPr>
            <w:r w:rsidRPr="00D65D7C">
              <w:t>actividades sin local y locales de hasta 20 M2)</w:t>
            </w:r>
          </w:p>
        </w:tc>
        <w:tc>
          <w:tcPr>
            <w:tcW w:w="2635" w:type="dxa"/>
          </w:tcPr>
          <w:p w14:paraId="3431A65B" w14:textId="77777777" w:rsidR="00F94BFE" w:rsidRPr="00D65D7C" w:rsidRDefault="00F94BFE" w:rsidP="00EF73E0">
            <w:pPr>
              <w:autoSpaceDE w:val="0"/>
              <w:autoSpaceDN w:val="0"/>
              <w:adjustRightInd w:val="0"/>
              <w:spacing w:line="360" w:lineRule="auto"/>
              <w:jc w:val="both"/>
            </w:pPr>
            <w:r w:rsidRPr="00D65D7C">
              <w:t>3,00</w:t>
            </w:r>
          </w:p>
          <w:p w14:paraId="6FC7CE91" w14:textId="77777777" w:rsidR="00B54A9D" w:rsidRPr="00D65D7C" w:rsidRDefault="00B54A9D" w:rsidP="00EF73E0">
            <w:pPr>
              <w:autoSpaceDE w:val="0"/>
              <w:autoSpaceDN w:val="0"/>
              <w:adjustRightInd w:val="0"/>
              <w:spacing w:line="360" w:lineRule="auto"/>
              <w:jc w:val="both"/>
            </w:pPr>
          </w:p>
        </w:tc>
      </w:tr>
      <w:tr w:rsidR="00B54A9D" w:rsidRPr="00D65D7C" w14:paraId="57E32171" w14:textId="77777777" w:rsidTr="00FF300E">
        <w:tc>
          <w:tcPr>
            <w:tcW w:w="6237" w:type="dxa"/>
          </w:tcPr>
          <w:p w14:paraId="1592EE2E" w14:textId="77777777" w:rsidR="00B54A9D" w:rsidRPr="00D65D7C" w:rsidRDefault="00F94BFE" w:rsidP="00EF73E0">
            <w:pPr>
              <w:autoSpaceDE w:val="0"/>
              <w:autoSpaceDN w:val="0"/>
              <w:adjustRightInd w:val="0"/>
              <w:spacing w:line="360" w:lineRule="auto"/>
              <w:jc w:val="both"/>
            </w:pPr>
            <w:r w:rsidRPr="00D65D7C">
              <w:t xml:space="preserve">B. Locales </w:t>
            </w:r>
          </w:p>
        </w:tc>
        <w:tc>
          <w:tcPr>
            <w:tcW w:w="2635" w:type="dxa"/>
          </w:tcPr>
          <w:p w14:paraId="40C81BE6" w14:textId="77777777" w:rsidR="00B54A9D" w:rsidRPr="00D65D7C" w:rsidRDefault="00F94BFE" w:rsidP="00EF73E0">
            <w:pPr>
              <w:autoSpaceDE w:val="0"/>
              <w:autoSpaceDN w:val="0"/>
              <w:adjustRightInd w:val="0"/>
              <w:spacing w:line="360" w:lineRule="auto"/>
              <w:jc w:val="both"/>
            </w:pPr>
            <w:r w:rsidRPr="00D65D7C">
              <w:t>-</w:t>
            </w:r>
          </w:p>
        </w:tc>
      </w:tr>
      <w:tr w:rsidR="00B54A9D" w:rsidRPr="00D65D7C" w14:paraId="1C57286A" w14:textId="77777777" w:rsidTr="00FF300E">
        <w:tc>
          <w:tcPr>
            <w:tcW w:w="6237" w:type="dxa"/>
          </w:tcPr>
          <w:p w14:paraId="3F86D28E" w14:textId="77777777" w:rsidR="00B54A9D" w:rsidRPr="00D65D7C" w:rsidRDefault="00F94BFE" w:rsidP="00EF73E0">
            <w:pPr>
              <w:autoSpaceDE w:val="0"/>
              <w:autoSpaceDN w:val="0"/>
              <w:adjustRightInd w:val="0"/>
              <w:spacing w:line="360" w:lineRule="auto"/>
              <w:jc w:val="both"/>
            </w:pPr>
            <w:r w:rsidRPr="00D65D7C">
              <w:t>B.1. Desde 21 M2 hasta 50 M2</w:t>
            </w:r>
          </w:p>
        </w:tc>
        <w:tc>
          <w:tcPr>
            <w:tcW w:w="2635" w:type="dxa"/>
          </w:tcPr>
          <w:p w14:paraId="324857A5" w14:textId="77777777" w:rsidR="00B54A9D" w:rsidRPr="00D65D7C" w:rsidRDefault="00F94BFE" w:rsidP="00EF73E0">
            <w:pPr>
              <w:autoSpaceDE w:val="0"/>
              <w:autoSpaceDN w:val="0"/>
              <w:adjustRightInd w:val="0"/>
              <w:spacing w:line="360" w:lineRule="auto"/>
              <w:jc w:val="both"/>
            </w:pPr>
            <w:r w:rsidRPr="00D65D7C">
              <w:t>5,00</w:t>
            </w:r>
          </w:p>
        </w:tc>
      </w:tr>
      <w:tr w:rsidR="00B54A9D" w:rsidRPr="00D65D7C" w14:paraId="56EEC445" w14:textId="77777777" w:rsidTr="00FF300E">
        <w:tc>
          <w:tcPr>
            <w:tcW w:w="6237" w:type="dxa"/>
          </w:tcPr>
          <w:p w14:paraId="56B62B52" w14:textId="77777777" w:rsidR="00B54A9D" w:rsidRPr="00D65D7C" w:rsidRDefault="00F94BFE" w:rsidP="00EF73E0">
            <w:pPr>
              <w:autoSpaceDE w:val="0"/>
              <w:autoSpaceDN w:val="0"/>
              <w:adjustRightInd w:val="0"/>
              <w:spacing w:line="360" w:lineRule="auto"/>
              <w:jc w:val="both"/>
            </w:pPr>
            <w:r w:rsidRPr="00D65D7C">
              <w:t>B.2. Desde 50 M2 hasta 110 M2</w:t>
            </w:r>
          </w:p>
        </w:tc>
        <w:tc>
          <w:tcPr>
            <w:tcW w:w="2635" w:type="dxa"/>
          </w:tcPr>
          <w:p w14:paraId="25A8C733" w14:textId="77777777" w:rsidR="00B54A9D" w:rsidRPr="00D65D7C" w:rsidRDefault="00F94BFE" w:rsidP="00EF73E0">
            <w:pPr>
              <w:autoSpaceDE w:val="0"/>
              <w:autoSpaceDN w:val="0"/>
              <w:adjustRightInd w:val="0"/>
              <w:spacing w:line="360" w:lineRule="auto"/>
              <w:jc w:val="both"/>
            </w:pPr>
            <w:r w:rsidRPr="00D65D7C">
              <w:t>7,00</w:t>
            </w:r>
          </w:p>
        </w:tc>
      </w:tr>
      <w:tr w:rsidR="00B54A9D" w:rsidRPr="00D65D7C" w14:paraId="165D4CA7" w14:textId="77777777" w:rsidTr="00FF300E">
        <w:tc>
          <w:tcPr>
            <w:tcW w:w="6237" w:type="dxa"/>
          </w:tcPr>
          <w:p w14:paraId="20EC759E" w14:textId="77777777" w:rsidR="00B54A9D" w:rsidRPr="00D65D7C" w:rsidRDefault="00F94BFE" w:rsidP="00EF73E0">
            <w:pPr>
              <w:autoSpaceDE w:val="0"/>
              <w:autoSpaceDN w:val="0"/>
              <w:adjustRightInd w:val="0"/>
              <w:spacing w:line="360" w:lineRule="auto"/>
              <w:jc w:val="both"/>
            </w:pPr>
            <w:r w:rsidRPr="00D65D7C">
              <w:t>B.3. Desde 110 M2 hasta 300 M2</w:t>
            </w:r>
          </w:p>
        </w:tc>
        <w:tc>
          <w:tcPr>
            <w:tcW w:w="2635" w:type="dxa"/>
          </w:tcPr>
          <w:p w14:paraId="2A68ED1D" w14:textId="77777777" w:rsidR="00B54A9D" w:rsidRPr="00D65D7C" w:rsidRDefault="00F94BFE" w:rsidP="00EF73E0">
            <w:pPr>
              <w:autoSpaceDE w:val="0"/>
              <w:autoSpaceDN w:val="0"/>
              <w:adjustRightInd w:val="0"/>
              <w:spacing w:line="360" w:lineRule="auto"/>
              <w:jc w:val="both"/>
            </w:pPr>
            <w:r w:rsidRPr="00D65D7C">
              <w:t>12,00</w:t>
            </w:r>
          </w:p>
        </w:tc>
      </w:tr>
      <w:tr w:rsidR="00B54A9D" w:rsidRPr="00D65D7C" w14:paraId="011407ED" w14:textId="77777777" w:rsidTr="00FF300E">
        <w:tc>
          <w:tcPr>
            <w:tcW w:w="6237" w:type="dxa"/>
          </w:tcPr>
          <w:p w14:paraId="1452515A" w14:textId="77777777" w:rsidR="00B54A9D" w:rsidRPr="00D65D7C" w:rsidRDefault="00F94BFE" w:rsidP="00EF73E0">
            <w:pPr>
              <w:autoSpaceDE w:val="0"/>
              <w:autoSpaceDN w:val="0"/>
              <w:adjustRightInd w:val="0"/>
              <w:spacing w:line="360" w:lineRule="auto"/>
              <w:jc w:val="both"/>
            </w:pPr>
            <w:r w:rsidRPr="00D65D7C">
              <w:t>B.4. Desde 301 M2 hasta 750 M2</w:t>
            </w:r>
          </w:p>
        </w:tc>
        <w:tc>
          <w:tcPr>
            <w:tcW w:w="2635" w:type="dxa"/>
          </w:tcPr>
          <w:p w14:paraId="3507A364" w14:textId="77777777" w:rsidR="00B54A9D" w:rsidRPr="00D65D7C" w:rsidRDefault="00F94BFE" w:rsidP="00EF73E0">
            <w:pPr>
              <w:autoSpaceDE w:val="0"/>
              <w:autoSpaceDN w:val="0"/>
              <w:adjustRightInd w:val="0"/>
              <w:spacing w:line="360" w:lineRule="auto"/>
              <w:jc w:val="both"/>
            </w:pPr>
            <w:r w:rsidRPr="00D65D7C">
              <w:t>24,00</w:t>
            </w:r>
          </w:p>
        </w:tc>
      </w:tr>
      <w:tr w:rsidR="00B54A9D" w:rsidRPr="00D65D7C" w14:paraId="07A20402" w14:textId="77777777" w:rsidTr="00FF300E">
        <w:trPr>
          <w:trHeight w:val="577"/>
        </w:trPr>
        <w:tc>
          <w:tcPr>
            <w:tcW w:w="6237" w:type="dxa"/>
          </w:tcPr>
          <w:p w14:paraId="7880C558" w14:textId="77777777" w:rsidR="00B54A9D" w:rsidRPr="00D65D7C" w:rsidRDefault="00F94BFE" w:rsidP="00EF73E0">
            <w:pPr>
              <w:autoSpaceDE w:val="0"/>
              <w:autoSpaceDN w:val="0"/>
              <w:adjustRightInd w:val="0"/>
              <w:spacing w:line="360" w:lineRule="auto"/>
              <w:jc w:val="both"/>
            </w:pPr>
            <w:r w:rsidRPr="00D65D7C">
              <w:t>B.5. Desde 751M2 en adelante, el valor fijado en el apartado B.4, y por cada 100M2 adicionales</w:t>
            </w:r>
          </w:p>
        </w:tc>
        <w:tc>
          <w:tcPr>
            <w:tcW w:w="2635" w:type="dxa"/>
          </w:tcPr>
          <w:p w14:paraId="7F1FAE49" w14:textId="77777777" w:rsidR="00F94BFE" w:rsidRPr="00D65D7C" w:rsidRDefault="00F94BFE" w:rsidP="00EF73E0">
            <w:pPr>
              <w:autoSpaceDE w:val="0"/>
              <w:autoSpaceDN w:val="0"/>
              <w:adjustRightInd w:val="0"/>
              <w:spacing w:line="360" w:lineRule="auto"/>
              <w:jc w:val="both"/>
            </w:pPr>
            <w:r w:rsidRPr="00D65D7C">
              <w:t>4,00</w:t>
            </w:r>
          </w:p>
          <w:p w14:paraId="7D6E32DB" w14:textId="77777777" w:rsidR="00B54A9D" w:rsidRPr="00D65D7C" w:rsidRDefault="00B54A9D" w:rsidP="00EF73E0">
            <w:pPr>
              <w:autoSpaceDE w:val="0"/>
              <w:autoSpaceDN w:val="0"/>
              <w:adjustRightInd w:val="0"/>
              <w:spacing w:line="360" w:lineRule="auto"/>
              <w:jc w:val="both"/>
            </w:pPr>
          </w:p>
        </w:tc>
      </w:tr>
    </w:tbl>
    <w:p w14:paraId="6D806B5C" w14:textId="77777777" w:rsidR="00752277" w:rsidRPr="00D65D7C" w:rsidRDefault="00752277" w:rsidP="00EF73E0">
      <w:pPr>
        <w:autoSpaceDE w:val="0"/>
        <w:autoSpaceDN w:val="0"/>
        <w:adjustRightInd w:val="0"/>
        <w:jc w:val="both"/>
      </w:pPr>
    </w:p>
    <w:p w14:paraId="72A38FD2" w14:textId="77777777" w:rsidR="00AD3221" w:rsidRPr="00D65D7C" w:rsidRDefault="00AD3221" w:rsidP="00EF73E0">
      <w:pPr>
        <w:autoSpaceDE w:val="0"/>
        <w:autoSpaceDN w:val="0"/>
        <w:adjustRightInd w:val="0"/>
        <w:jc w:val="both"/>
      </w:pPr>
      <w:r w:rsidRPr="00D65D7C">
        <w:rPr>
          <w:bCs/>
          <w:u w:val="single"/>
        </w:rPr>
        <w:t>ARTÍCULO 7.-</w:t>
      </w:r>
      <w:r w:rsidRPr="00D65D7C">
        <w:t xml:space="preserve"> </w:t>
      </w:r>
      <w:proofErr w:type="spellStart"/>
      <w:r w:rsidRPr="00D65D7C">
        <w:t>Fíjase</w:t>
      </w:r>
      <w:proofErr w:type="spellEnd"/>
      <w:r w:rsidRPr="00D65D7C">
        <w:t xml:space="preserve"> para las multas previstas en el Artículo 75 de la Ordenanza XVII – Nº 15 (Antes Ordenanza 2964/11 Anexo I) Anexo I Código Fiscal Municipal, los topes </w:t>
      </w:r>
      <w:r w:rsidRPr="00D65D7C">
        <w:lastRenderedPageBreak/>
        <w:t>mínimo y máximo, en dos (2) UF a tres mil (3000) UF respectivamente, para las infracciones previstas en el mismo.</w:t>
      </w:r>
    </w:p>
    <w:p w14:paraId="07D15E9C" w14:textId="77777777" w:rsidR="00752277" w:rsidRPr="00D65D7C" w:rsidRDefault="00752277" w:rsidP="00EF73E0">
      <w:pPr>
        <w:autoSpaceDE w:val="0"/>
        <w:autoSpaceDN w:val="0"/>
        <w:adjustRightInd w:val="0"/>
        <w:jc w:val="both"/>
      </w:pPr>
    </w:p>
    <w:p w14:paraId="062728C5" w14:textId="77777777" w:rsidR="00752277" w:rsidRPr="00D65D7C" w:rsidRDefault="00752277" w:rsidP="00EF73E0">
      <w:pPr>
        <w:autoSpaceDE w:val="0"/>
        <w:autoSpaceDN w:val="0"/>
        <w:adjustRightInd w:val="0"/>
        <w:jc w:val="both"/>
      </w:pPr>
      <w:r w:rsidRPr="00D65D7C">
        <w:rPr>
          <w:bCs/>
          <w:u w:val="single"/>
        </w:rPr>
        <w:t>ARTÍCULO 8</w:t>
      </w:r>
      <w:r w:rsidR="00BE1428" w:rsidRPr="00D65D7C">
        <w:rPr>
          <w:u w:val="single"/>
        </w:rPr>
        <w:t>.-</w:t>
      </w:r>
      <w:r w:rsidRPr="00D65D7C">
        <w:t xml:space="preserve"> </w:t>
      </w:r>
      <w:proofErr w:type="spellStart"/>
      <w:r w:rsidRPr="00D65D7C">
        <w:t>E</w:t>
      </w:r>
      <w:r w:rsidR="00BE1428" w:rsidRPr="00D65D7C">
        <w:t>stablécese</w:t>
      </w:r>
      <w:proofErr w:type="spellEnd"/>
      <w:r w:rsidRPr="00D65D7C">
        <w:t xml:space="preserve"> que todas las sanciones pr</w:t>
      </w:r>
      <w:r w:rsidR="00B74ED9" w:rsidRPr="00D65D7C">
        <w:t>evistas en el Código Fiscal</w:t>
      </w:r>
      <w:r w:rsidR="00DD2764" w:rsidRPr="00D65D7C">
        <w:t xml:space="preserve"> Municipal, </w:t>
      </w:r>
      <w:r w:rsidR="00C25A36" w:rsidRPr="00D65D7C">
        <w:t xml:space="preserve">Ordenanza XVII – Nº </w:t>
      </w:r>
      <w:r w:rsidR="00B14FEE" w:rsidRPr="00D65D7C">
        <w:t>15</w:t>
      </w:r>
      <w:r w:rsidR="00887929" w:rsidRPr="00D65D7C">
        <w:t xml:space="preserve"> (Antes Ordenanza 2964/11 Anexo I) </w:t>
      </w:r>
      <w:r w:rsidR="00427527" w:rsidRPr="00D65D7C">
        <w:t>Anexo I Código Fiscal Municipal</w:t>
      </w:r>
      <w:r w:rsidR="00887929" w:rsidRPr="00D65D7C">
        <w:t xml:space="preserve"> </w:t>
      </w:r>
      <w:r w:rsidR="00B74ED9" w:rsidRPr="00D65D7C">
        <w:t>so</w:t>
      </w:r>
      <w:r w:rsidRPr="00D65D7C">
        <w:t>n impuestas</w:t>
      </w:r>
      <w:r w:rsidR="00BE1428" w:rsidRPr="00D65D7C">
        <w:t xml:space="preserve"> </w:t>
      </w:r>
      <w:r w:rsidRPr="00D65D7C">
        <w:t>por el organismo fiscal.</w:t>
      </w:r>
      <w:r w:rsidR="00427527" w:rsidRPr="00D65D7C">
        <w:t xml:space="preserve"> </w:t>
      </w:r>
    </w:p>
    <w:p w14:paraId="2753B37B" w14:textId="77777777" w:rsidR="00466248" w:rsidRPr="00D65D7C" w:rsidRDefault="00466248" w:rsidP="00EF73E0">
      <w:pPr>
        <w:autoSpaceDE w:val="0"/>
        <w:autoSpaceDN w:val="0"/>
        <w:adjustRightInd w:val="0"/>
      </w:pPr>
    </w:p>
    <w:p w14:paraId="51194C13" w14:textId="77777777" w:rsidR="00752277" w:rsidRPr="00D65D7C" w:rsidRDefault="00752277" w:rsidP="00EF73E0">
      <w:pPr>
        <w:autoSpaceDE w:val="0"/>
        <w:autoSpaceDN w:val="0"/>
        <w:adjustRightInd w:val="0"/>
        <w:rPr>
          <w:bCs/>
          <w:u w:val="single"/>
        </w:rPr>
      </w:pPr>
      <w:r w:rsidRPr="00D65D7C">
        <w:rPr>
          <w:bCs/>
          <w:u w:val="single"/>
        </w:rPr>
        <w:t>C</w:t>
      </w:r>
      <w:r w:rsidR="00BE1428" w:rsidRPr="00D65D7C">
        <w:rPr>
          <w:bCs/>
          <w:u w:val="single"/>
        </w:rPr>
        <w:t>APÍTULO</w:t>
      </w:r>
      <w:r w:rsidRPr="00D65D7C">
        <w:rPr>
          <w:bCs/>
          <w:u w:val="single"/>
        </w:rPr>
        <w:t xml:space="preserve"> II</w:t>
      </w:r>
    </w:p>
    <w:p w14:paraId="52885F4D" w14:textId="77777777" w:rsidR="00752277" w:rsidRPr="00D65D7C" w:rsidRDefault="001762E7" w:rsidP="00EF73E0">
      <w:pPr>
        <w:autoSpaceDE w:val="0"/>
        <w:autoSpaceDN w:val="0"/>
        <w:adjustRightInd w:val="0"/>
        <w:rPr>
          <w:bCs/>
        </w:rPr>
      </w:pPr>
      <w:r w:rsidRPr="00D65D7C">
        <w:rPr>
          <w:bCs/>
        </w:rPr>
        <w:t>DERECHO DE INSPECCIÓN, REGISTRO Y SERVICIO DE CONTRALOR</w:t>
      </w:r>
    </w:p>
    <w:p w14:paraId="54BCE41D" w14:textId="77777777" w:rsidR="00752277" w:rsidRPr="00D65D7C" w:rsidRDefault="00AB403F" w:rsidP="00EF73E0">
      <w:pPr>
        <w:autoSpaceDE w:val="0"/>
        <w:autoSpaceDN w:val="0"/>
        <w:adjustRightInd w:val="0"/>
        <w:rPr>
          <w:bCs/>
        </w:rPr>
      </w:pPr>
      <w:r w:rsidRPr="00D65D7C">
        <w:rPr>
          <w:bCs/>
        </w:rPr>
        <w:t>ALÍCUOTAS Y MÍNIMOS</w:t>
      </w:r>
    </w:p>
    <w:p w14:paraId="6D880FE3" w14:textId="77777777" w:rsidR="001762E7" w:rsidRPr="00D65D7C" w:rsidRDefault="001762E7" w:rsidP="00EF73E0">
      <w:pPr>
        <w:autoSpaceDE w:val="0"/>
        <w:autoSpaceDN w:val="0"/>
        <w:adjustRightInd w:val="0"/>
        <w:rPr>
          <w:bCs/>
        </w:rPr>
      </w:pPr>
    </w:p>
    <w:p w14:paraId="17D67220" w14:textId="77777777" w:rsidR="00752277" w:rsidRPr="00D65D7C" w:rsidRDefault="00752277" w:rsidP="00EF73E0">
      <w:pPr>
        <w:autoSpaceDE w:val="0"/>
        <w:autoSpaceDN w:val="0"/>
        <w:adjustRightInd w:val="0"/>
        <w:jc w:val="both"/>
      </w:pPr>
      <w:r w:rsidRPr="00D65D7C">
        <w:rPr>
          <w:bCs/>
          <w:u w:val="single"/>
        </w:rPr>
        <w:t>ARTÍCULO 9</w:t>
      </w:r>
      <w:r w:rsidR="00BE1428" w:rsidRPr="00D65D7C">
        <w:rPr>
          <w:bCs/>
          <w:u w:val="single"/>
        </w:rPr>
        <w:t>.-</w:t>
      </w:r>
      <w:r w:rsidRPr="00D65D7C">
        <w:t xml:space="preserve"> </w:t>
      </w:r>
      <w:proofErr w:type="spellStart"/>
      <w:r w:rsidR="00BE1428" w:rsidRPr="00D65D7C">
        <w:t>Fíjanse</w:t>
      </w:r>
      <w:proofErr w:type="spellEnd"/>
      <w:r w:rsidR="00BE1428" w:rsidRPr="00D65D7C">
        <w:t xml:space="preserve"> </w:t>
      </w:r>
      <w:r w:rsidRPr="00D65D7C">
        <w:t>las siguientes alícuotas y anticipos mínimos mensuales, para las actividades</w:t>
      </w:r>
      <w:r w:rsidR="00BE1428" w:rsidRPr="00D65D7C">
        <w:t xml:space="preserve"> </w:t>
      </w:r>
      <w:r w:rsidR="003B1276" w:rsidRPr="00D65D7C">
        <w:t>grabadas</w:t>
      </w:r>
      <w:r w:rsidR="00F92B26" w:rsidRPr="00D65D7C">
        <w:t xml:space="preserve"> por el derecho de inspección, registro y servicio de c</w:t>
      </w:r>
      <w:r w:rsidRPr="00D65D7C">
        <w:t>ontralor, Título XIV de</w:t>
      </w:r>
      <w:r w:rsidR="00021A09" w:rsidRPr="00D65D7C">
        <w:t xml:space="preserve"> </w:t>
      </w:r>
      <w:r w:rsidRPr="00D65D7C">
        <w:t>l</w:t>
      </w:r>
      <w:r w:rsidR="00021A09" w:rsidRPr="00D65D7C">
        <w:t>a</w:t>
      </w:r>
      <w:r w:rsidR="00110988" w:rsidRPr="00D65D7C">
        <w:t xml:space="preserve"> </w:t>
      </w:r>
      <w:r w:rsidR="00C25A36" w:rsidRPr="00D65D7C">
        <w:t xml:space="preserve">Ordenanza XVII – Nº </w:t>
      </w:r>
      <w:r w:rsidR="00D427B8" w:rsidRPr="00D65D7C">
        <w:t>15</w:t>
      </w:r>
      <w:r w:rsidR="00110988" w:rsidRPr="00D65D7C">
        <w:t xml:space="preserve"> (Antes Ordenanza 2964/11 Anexo I) Anexo I Código Fiscal Municipal</w:t>
      </w:r>
      <w:r w:rsidRPr="00D65D7C">
        <w:t>.</w:t>
      </w:r>
    </w:p>
    <w:p w14:paraId="18E4F671" w14:textId="77777777" w:rsidR="00F71BB0" w:rsidRPr="00D65D7C" w:rsidRDefault="00F71BB0" w:rsidP="00EF73E0">
      <w:pPr>
        <w:autoSpaceDE w:val="0"/>
        <w:autoSpaceDN w:val="0"/>
        <w:adjustRightInd w:val="0"/>
        <w:jc w:val="both"/>
      </w:pPr>
    </w:p>
    <w:tbl>
      <w:tblPr>
        <w:tblStyle w:val="Tablaconcuadrcula"/>
        <w:tblW w:w="0" w:type="auto"/>
        <w:tblInd w:w="108" w:type="dxa"/>
        <w:tblLook w:val="04A0" w:firstRow="1" w:lastRow="0" w:firstColumn="1" w:lastColumn="0" w:noHBand="0" w:noVBand="1"/>
      </w:tblPr>
      <w:tblGrid>
        <w:gridCol w:w="5530"/>
        <w:gridCol w:w="1576"/>
        <w:gridCol w:w="1616"/>
      </w:tblGrid>
      <w:tr w:rsidR="00F71BB0" w:rsidRPr="00D65D7C" w14:paraId="77252F41" w14:textId="77777777" w:rsidTr="00FF300E">
        <w:tc>
          <w:tcPr>
            <w:tcW w:w="5737" w:type="dxa"/>
          </w:tcPr>
          <w:p w14:paraId="22CF0519" w14:textId="77777777" w:rsidR="009C25F9" w:rsidRPr="00D65D7C" w:rsidRDefault="009C25F9" w:rsidP="00EF73E0">
            <w:pPr>
              <w:autoSpaceDE w:val="0"/>
              <w:autoSpaceDN w:val="0"/>
              <w:adjustRightInd w:val="0"/>
              <w:spacing w:line="360" w:lineRule="auto"/>
              <w:jc w:val="both"/>
              <w:rPr>
                <w:bCs/>
              </w:rPr>
            </w:pPr>
          </w:p>
          <w:p w14:paraId="7B0364D3" w14:textId="77777777" w:rsidR="00F71BB0" w:rsidRPr="00D65D7C" w:rsidRDefault="00F71BB0" w:rsidP="00EF73E0">
            <w:pPr>
              <w:autoSpaceDE w:val="0"/>
              <w:autoSpaceDN w:val="0"/>
              <w:adjustRightInd w:val="0"/>
              <w:spacing w:line="360" w:lineRule="auto"/>
            </w:pPr>
            <w:r w:rsidRPr="00D65D7C">
              <w:rPr>
                <w:bCs/>
              </w:rPr>
              <w:t>ACTIVIDADES</w:t>
            </w:r>
          </w:p>
        </w:tc>
        <w:tc>
          <w:tcPr>
            <w:tcW w:w="1576" w:type="dxa"/>
          </w:tcPr>
          <w:p w14:paraId="4C3FDD33" w14:textId="77777777" w:rsidR="00F71BB0" w:rsidRPr="00D65D7C" w:rsidRDefault="00F71BB0" w:rsidP="00EF73E0">
            <w:pPr>
              <w:autoSpaceDE w:val="0"/>
              <w:autoSpaceDN w:val="0"/>
              <w:adjustRightInd w:val="0"/>
              <w:spacing w:line="360" w:lineRule="auto"/>
            </w:pPr>
            <w:r w:rsidRPr="00D65D7C">
              <w:t>ALÍCUOTAS</w:t>
            </w:r>
          </w:p>
          <w:p w14:paraId="4915D2C1" w14:textId="77777777" w:rsidR="00F71BB0" w:rsidRPr="00D65D7C" w:rsidRDefault="00F71BB0" w:rsidP="00EF73E0">
            <w:pPr>
              <w:autoSpaceDE w:val="0"/>
              <w:autoSpaceDN w:val="0"/>
              <w:adjustRightInd w:val="0"/>
              <w:spacing w:line="360" w:lineRule="auto"/>
            </w:pPr>
            <w:r w:rsidRPr="00D65D7C">
              <w:t>(tanto por mil)</w:t>
            </w:r>
          </w:p>
        </w:tc>
        <w:tc>
          <w:tcPr>
            <w:tcW w:w="1635" w:type="dxa"/>
          </w:tcPr>
          <w:p w14:paraId="65431F29" w14:textId="77777777" w:rsidR="00F71BB0" w:rsidRPr="00D65D7C" w:rsidRDefault="00F71BB0" w:rsidP="00EF73E0">
            <w:pPr>
              <w:autoSpaceDE w:val="0"/>
              <w:autoSpaceDN w:val="0"/>
              <w:adjustRightInd w:val="0"/>
              <w:spacing w:line="360" w:lineRule="auto"/>
              <w:jc w:val="both"/>
            </w:pPr>
            <w:r w:rsidRPr="00D65D7C">
              <w:t>MÍNIMOS</w:t>
            </w:r>
          </w:p>
          <w:p w14:paraId="5B0F5B0F" w14:textId="77777777" w:rsidR="00F71BB0" w:rsidRPr="00D65D7C" w:rsidRDefault="00F71BB0" w:rsidP="00EF73E0">
            <w:pPr>
              <w:autoSpaceDE w:val="0"/>
              <w:autoSpaceDN w:val="0"/>
              <w:adjustRightInd w:val="0"/>
              <w:spacing w:line="360" w:lineRule="auto"/>
            </w:pPr>
            <w:r w:rsidRPr="00D65D7C">
              <w:t>U.T.</w:t>
            </w:r>
          </w:p>
        </w:tc>
      </w:tr>
      <w:tr w:rsidR="00F71BB0" w:rsidRPr="00D65D7C" w14:paraId="4DD4A052" w14:textId="77777777" w:rsidTr="00FF300E">
        <w:tc>
          <w:tcPr>
            <w:tcW w:w="5737" w:type="dxa"/>
          </w:tcPr>
          <w:p w14:paraId="6892C486" w14:textId="77777777" w:rsidR="00F71BB0" w:rsidRPr="00D65D7C" w:rsidRDefault="009C25F9" w:rsidP="00EF73E0">
            <w:pPr>
              <w:autoSpaceDE w:val="0"/>
              <w:autoSpaceDN w:val="0"/>
              <w:adjustRightInd w:val="0"/>
              <w:spacing w:line="360" w:lineRule="auto"/>
              <w:jc w:val="both"/>
            </w:pPr>
            <w:r w:rsidRPr="00D65D7C">
              <w:t>Comercios en general</w:t>
            </w:r>
          </w:p>
        </w:tc>
        <w:tc>
          <w:tcPr>
            <w:tcW w:w="1576" w:type="dxa"/>
          </w:tcPr>
          <w:p w14:paraId="618A48E1" w14:textId="77777777" w:rsidR="00F71BB0" w:rsidRPr="00D65D7C" w:rsidRDefault="009C25F9" w:rsidP="00EF73E0">
            <w:pPr>
              <w:autoSpaceDE w:val="0"/>
              <w:autoSpaceDN w:val="0"/>
              <w:adjustRightInd w:val="0"/>
              <w:spacing w:line="360" w:lineRule="auto"/>
              <w:jc w:val="both"/>
            </w:pPr>
            <w:r w:rsidRPr="00D65D7C">
              <w:t>8,00</w:t>
            </w:r>
          </w:p>
        </w:tc>
        <w:tc>
          <w:tcPr>
            <w:tcW w:w="1635" w:type="dxa"/>
          </w:tcPr>
          <w:p w14:paraId="111AD7C7" w14:textId="77777777" w:rsidR="00F71BB0" w:rsidRPr="00D65D7C" w:rsidRDefault="00F71BB0" w:rsidP="00EF73E0">
            <w:pPr>
              <w:autoSpaceDE w:val="0"/>
              <w:autoSpaceDN w:val="0"/>
              <w:adjustRightInd w:val="0"/>
              <w:spacing w:line="360" w:lineRule="auto"/>
              <w:jc w:val="both"/>
            </w:pPr>
          </w:p>
        </w:tc>
      </w:tr>
      <w:tr w:rsidR="00F71BB0" w:rsidRPr="00D65D7C" w14:paraId="02F8A631" w14:textId="77777777" w:rsidTr="00FF300E">
        <w:tc>
          <w:tcPr>
            <w:tcW w:w="5737" w:type="dxa"/>
          </w:tcPr>
          <w:p w14:paraId="71173803" w14:textId="77777777" w:rsidR="00F71BB0" w:rsidRPr="00D65D7C" w:rsidRDefault="009C25F9" w:rsidP="00EF73E0">
            <w:pPr>
              <w:autoSpaceDE w:val="0"/>
              <w:autoSpaceDN w:val="0"/>
              <w:adjustRightInd w:val="0"/>
              <w:spacing w:line="360" w:lineRule="auto"/>
              <w:jc w:val="both"/>
            </w:pPr>
            <w:r w:rsidRPr="00D65D7C">
              <w:t>Comercios en general con facturación bruta en el ejercicio anterior que supere la suma de pesos dos millones</w:t>
            </w:r>
          </w:p>
        </w:tc>
        <w:tc>
          <w:tcPr>
            <w:tcW w:w="1576" w:type="dxa"/>
          </w:tcPr>
          <w:p w14:paraId="22CCBD35" w14:textId="77777777" w:rsidR="00F71BB0" w:rsidRPr="00D65D7C" w:rsidRDefault="009C25F9" w:rsidP="00EF73E0">
            <w:pPr>
              <w:autoSpaceDE w:val="0"/>
              <w:autoSpaceDN w:val="0"/>
              <w:adjustRightInd w:val="0"/>
              <w:spacing w:line="360" w:lineRule="auto"/>
              <w:jc w:val="both"/>
            </w:pPr>
            <w:r w:rsidRPr="00D65D7C">
              <w:t>10,00</w:t>
            </w:r>
          </w:p>
        </w:tc>
        <w:tc>
          <w:tcPr>
            <w:tcW w:w="1635" w:type="dxa"/>
          </w:tcPr>
          <w:p w14:paraId="2383664F" w14:textId="77777777" w:rsidR="00F71BB0" w:rsidRPr="00D65D7C" w:rsidRDefault="00F71BB0" w:rsidP="00EF73E0">
            <w:pPr>
              <w:autoSpaceDE w:val="0"/>
              <w:autoSpaceDN w:val="0"/>
              <w:adjustRightInd w:val="0"/>
              <w:spacing w:line="360" w:lineRule="auto"/>
              <w:jc w:val="both"/>
            </w:pPr>
          </w:p>
        </w:tc>
      </w:tr>
      <w:tr w:rsidR="00F71BB0" w:rsidRPr="00D65D7C" w14:paraId="419270BC" w14:textId="77777777" w:rsidTr="00FF300E">
        <w:tc>
          <w:tcPr>
            <w:tcW w:w="5737" w:type="dxa"/>
          </w:tcPr>
          <w:p w14:paraId="180C4FD7" w14:textId="77777777" w:rsidR="00F71BB0" w:rsidRPr="00D65D7C" w:rsidRDefault="009C25F9" w:rsidP="00EF73E0">
            <w:pPr>
              <w:autoSpaceDE w:val="0"/>
              <w:autoSpaceDN w:val="0"/>
              <w:adjustRightInd w:val="0"/>
              <w:spacing w:line="360" w:lineRule="auto"/>
              <w:jc w:val="both"/>
            </w:pPr>
            <w:r w:rsidRPr="00D65D7C">
              <w:t>Industrias</w:t>
            </w:r>
          </w:p>
        </w:tc>
        <w:tc>
          <w:tcPr>
            <w:tcW w:w="1576" w:type="dxa"/>
          </w:tcPr>
          <w:p w14:paraId="2B5F9AC4" w14:textId="77777777" w:rsidR="00F71BB0" w:rsidRPr="00D65D7C" w:rsidRDefault="009C25F9" w:rsidP="00EF73E0">
            <w:pPr>
              <w:autoSpaceDE w:val="0"/>
              <w:autoSpaceDN w:val="0"/>
              <w:adjustRightInd w:val="0"/>
              <w:spacing w:line="360" w:lineRule="auto"/>
              <w:jc w:val="both"/>
            </w:pPr>
            <w:r w:rsidRPr="00D65D7C">
              <w:t>5,00</w:t>
            </w:r>
          </w:p>
        </w:tc>
        <w:tc>
          <w:tcPr>
            <w:tcW w:w="1635" w:type="dxa"/>
          </w:tcPr>
          <w:p w14:paraId="0DC10967" w14:textId="77777777" w:rsidR="00F71BB0" w:rsidRPr="00D65D7C" w:rsidRDefault="00F71BB0" w:rsidP="00EF73E0">
            <w:pPr>
              <w:autoSpaceDE w:val="0"/>
              <w:autoSpaceDN w:val="0"/>
              <w:adjustRightInd w:val="0"/>
              <w:spacing w:line="360" w:lineRule="auto"/>
              <w:jc w:val="both"/>
            </w:pPr>
          </w:p>
        </w:tc>
      </w:tr>
      <w:tr w:rsidR="00F71BB0" w:rsidRPr="00D65D7C" w14:paraId="05EB8933" w14:textId="77777777" w:rsidTr="00FF300E">
        <w:tc>
          <w:tcPr>
            <w:tcW w:w="5737" w:type="dxa"/>
          </w:tcPr>
          <w:p w14:paraId="29FBBE9B" w14:textId="77777777" w:rsidR="00F71BB0" w:rsidRPr="00D65D7C" w:rsidRDefault="009C25F9" w:rsidP="00EF73E0">
            <w:pPr>
              <w:autoSpaceDE w:val="0"/>
              <w:autoSpaceDN w:val="0"/>
              <w:adjustRightInd w:val="0"/>
              <w:spacing w:line="360" w:lineRule="auto"/>
              <w:rPr>
                <w:bCs/>
              </w:rPr>
            </w:pPr>
            <w:r w:rsidRPr="00D65D7C">
              <w:rPr>
                <w:bCs/>
              </w:rPr>
              <w:t>APARTADOS ESPECIALES</w:t>
            </w:r>
          </w:p>
        </w:tc>
        <w:tc>
          <w:tcPr>
            <w:tcW w:w="1576" w:type="dxa"/>
          </w:tcPr>
          <w:p w14:paraId="39CBFFC6" w14:textId="77777777" w:rsidR="00F71BB0" w:rsidRPr="00D65D7C" w:rsidRDefault="00F71BB0" w:rsidP="00EF73E0">
            <w:pPr>
              <w:autoSpaceDE w:val="0"/>
              <w:autoSpaceDN w:val="0"/>
              <w:adjustRightInd w:val="0"/>
              <w:spacing w:line="360" w:lineRule="auto"/>
              <w:jc w:val="both"/>
            </w:pPr>
          </w:p>
        </w:tc>
        <w:tc>
          <w:tcPr>
            <w:tcW w:w="1635" w:type="dxa"/>
          </w:tcPr>
          <w:p w14:paraId="622022FF" w14:textId="77777777" w:rsidR="00F71BB0" w:rsidRPr="00D65D7C" w:rsidRDefault="00F71BB0" w:rsidP="00EF73E0">
            <w:pPr>
              <w:autoSpaceDE w:val="0"/>
              <w:autoSpaceDN w:val="0"/>
              <w:adjustRightInd w:val="0"/>
              <w:spacing w:line="360" w:lineRule="auto"/>
              <w:jc w:val="both"/>
            </w:pPr>
          </w:p>
        </w:tc>
      </w:tr>
      <w:tr w:rsidR="00F71BB0" w:rsidRPr="00D65D7C" w14:paraId="47363F96" w14:textId="77777777" w:rsidTr="00FF300E">
        <w:tc>
          <w:tcPr>
            <w:tcW w:w="5737" w:type="dxa"/>
          </w:tcPr>
          <w:p w14:paraId="37FB26F8" w14:textId="77777777" w:rsidR="00F71BB0" w:rsidRPr="00D65D7C" w:rsidRDefault="009C25F9" w:rsidP="00EF73E0">
            <w:pPr>
              <w:autoSpaceDE w:val="0"/>
              <w:autoSpaceDN w:val="0"/>
              <w:adjustRightInd w:val="0"/>
              <w:spacing w:line="360" w:lineRule="auto"/>
              <w:jc w:val="both"/>
            </w:pPr>
            <w:r w:rsidRPr="00D65D7C">
              <w:t>Rubros Grupo A</w:t>
            </w:r>
          </w:p>
        </w:tc>
        <w:tc>
          <w:tcPr>
            <w:tcW w:w="1576" w:type="dxa"/>
          </w:tcPr>
          <w:p w14:paraId="3912CFD6" w14:textId="77777777" w:rsidR="00F71BB0" w:rsidRPr="00D65D7C" w:rsidRDefault="00F71BB0" w:rsidP="00EF73E0">
            <w:pPr>
              <w:autoSpaceDE w:val="0"/>
              <w:autoSpaceDN w:val="0"/>
              <w:adjustRightInd w:val="0"/>
              <w:spacing w:line="360" w:lineRule="auto"/>
              <w:jc w:val="both"/>
            </w:pPr>
          </w:p>
        </w:tc>
        <w:tc>
          <w:tcPr>
            <w:tcW w:w="1635" w:type="dxa"/>
          </w:tcPr>
          <w:p w14:paraId="21BC131F" w14:textId="77777777" w:rsidR="00F71BB0" w:rsidRPr="00D65D7C" w:rsidRDefault="00F71BB0" w:rsidP="00EF73E0">
            <w:pPr>
              <w:autoSpaceDE w:val="0"/>
              <w:autoSpaceDN w:val="0"/>
              <w:adjustRightInd w:val="0"/>
              <w:spacing w:line="360" w:lineRule="auto"/>
              <w:jc w:val="both"/>
            </w:pPr>
          </w:p>
        </w:tc>
      </w:tr>
      <w:tr w:rsidR="00F71BB0" w:rsidRPr="00D65D7C" w14:paraId="1821B443" w14:textId="77777777" w:rsidTr="00FF300E">
        <w:tc>
          <w:tcPr>
            <w:tcW w:w="5737" w:type="dxa"/>
          </w:tcPr>
          <w:p w14:paraId="07324798" w14:textId="77777777" w:rsidR="00F71BB0" w:rsidRPr="00D65D7C" w:rsidRDefault="009C25F9" w:rsidP="00EF73E0">
            <w:pPr>
              <w:autoSpaceDE w:val="0"/>
              <w:autoSpaceDN w:val="0"/>
              <w:adjustRightInd w:val="0"/>
              <w:spacing w:line="360" w:lineRule="auto"/>
              <w:jc w:val="both"/>
            </w:pPr>
            <w:r w:rsidRPr="00D65D7C">
              <w:t>A.1 Bancos</w:t>
            </w:r>
          </w:p>
        </w:tc>
        <w:tc>
          <w:tcPr>
            <w:tcW w:w="1576" w:type="dxa"/>
          </w:tcPr>
          <w:p w14:paraId="2EF14D7D" w14:textId="77777777" w:rsidR="00F71BB0" w:rsidRPr="00D65D7C" w:rsidRDefault="00682710" w:rsidP="00EF73E0">
            <w:pPr>
              <w:autoSpaceDE w:val="0"/>
              <w:autoSpaceDN w:val="0"/>
              <w:adjustRightInd w:val="0"/>
              <w:spacing w:line="360" w:lineRule="auto"/>
              <w:jc w:val="both"/>
            </w:pPr>
            <w:r w:rsidRPr="00D65D7C">
              <w:t>37,00</w:t>
            </w:r>
          </w:p>
        </w:tc>
        <w:tc>
          <w:tcPr>
            <w:tcW w:w="1635" w:type="dxa"/>
          </w:tcPr>
          <w:p w14:paraId="7A3681E2" w14:textId="77777777" w:rsidR="00F71BB0" w:rsidRPr="00D65D7C" w:rsidRDefault="00682710" w:rsidP="00EF73E0">
            <w:pPr>
              <w:autoSpaceDE w:val="0"/>
              <w:autoSpaceDN w:val="0"/>
              <w:adjustRightInd w:val="0"/>
              <w:spacing w:line="360" w:lineRule="auto"/>
              <w:jc w:val="both"/>
            </w:pPr>
            <w:r w:rsidRPr="00D65D7C">
              <w:t>1.000</w:t>
            </w:r>
          </w:p>
        </w:tc>
      </w:tr>
      <w:tr w:rsidR="00F71BB0" w:rsidRPr="00D65D7C" w14:paraId="5B37D6F8" w14:textId="77777777" w:rsidTr="00FF300E">
        <w:tc>
          <w:tcPr>
            <w:tcW w:w="5737" w:type="dxa"/>
          </w:tcPr>
          <w:p w14:paraId="600D3D3D" w14:textId="77777777" w:rsidR="00F71BB0" w:rsidRPr="00D65D7C" w:rsidRDefault="00682710" w:rsidP="00EF73E0">
            <w:pPr>
              <w:autoSpaceDE w:val="0"/>
              <w:autoSpaceDN w:val="0"/>
              <w:adjustRightInd w:val="0"/>
              <w:spacing w:line="360" w:lineRule="auto"/>
              <w:jc w:val="both"/>
            </w:pPr>
            <w:r w:rsidRPr="00D65D7C">
              <w:t>A.2. Otras entidades financieras y casas de Cambio.</w:t>
            </w:r>
          </w:p>
        </w:tc>
        <w:tc>
          <w:tcPr>
            <w:tcW w:w="1576" w:type="dxa"/>
          </w:tcPr>
          <w:p w14:paraId="76F33143" w14:textId="77777777" w:rsidR="00F71BB0" w:rsidRPr="00D65D7C" w:rsidRDefault="00682710" w:rsidP="00EF73E0">
            <w:pPr>
              <w:autoSpaceDE w:val="0"/>
              <w:autoSpaceDN w:val="0"/>
              <w:adjustRightInd w:val="0"/>
              <w:spacing w:line="360" w:lineRule="auto"/>
              <w:jc w:val="both"/>
            </w:pPr>
            <w:r w:rsidRPr="00D65D7C">
              <w:t>37,00</w:t>
            </w:r>
          </w:p>
        </w:tc>
        <w:tc>
          <w:tcPr>
            <w:tcW w:w="1635" w:type="dxa"/>
          </w:tcPr>
          <w:p w14:paraId="6AB5CAF4" w14:textId="77777777" w:rsidR="00F71BB0" w:rsidRPr="00D65D7C" w:rsidRDefault="00682710" w:rsidP="00EF73E0">
            <w:pPr>
              <w:autoSpaceDE w:val="0"/>
              <w:autoSpaceDN w:val="0"/>
              <w:adjustRightInd w:val="0"/>
              <w:spacing w:line="360" w:lineRule="auto"/>
              <w:jc w:val="both"/>
            </w:pPr>
            <w:r w:rsidRPr="00D65D7C">
              <w:t>1.000</w:t>
            </w:r>
          </w:p>
        </w:tc>
      </w:tr>
      <w:tr w:rsidR="00682710" w:rsidRPr="00D65D7C" w14:paraId="00FD83C8" w14:textId="77777777" w:rsidTr="00FF300E">
        <w:tc>
          <w:tcPr>
            <w:tcW w:w="5737" w:type="dxa"/>
          </w:tcPr>
          <w:p w14:paraId="083ECA41" w14:textId="77777777" w:rsidR="00682710" w:rsidRPr="00D65D7C" w:rsidRDefault="00F83514" w:rsidP="00EF73E0">
            <w:pPr>
              <w:autoSpaceDE w:val="0"/>
              <w:autoSpaceDN w:val="0"/>
              <w:adjustRightInd w:val="0"/>
              <w:spacing w:line="360" w:lineRule="auto"/>
              <w:jc w:val="both"/>
            </w:pPr>
            <w:r w:rsidRPr="00D65D7C">
              <w:t>A.3. Cooperativas de Crédito</w:t>
            </w:r>
          </w:p>
        </w:tc>
        <w:tc>
          <w:tcPr>
            <w:tcW w:w="1576" w:type="dxa"/>
          </w:tcPr>
          <w:p w14:paraId="6BE1D123" w14:textId="77777777" w:rsidR="00682710" w:rsidRPr="00D65D7C" w:rsidRDefault="00F83514" w:rsidP="00EF73E0">
            <w:pPr>
              <w:autoSpaceDE w:val="0"/>
              <w:autoSpaceDN w:val="0"/>
              <w:adjustRightInd w:val="0"/>
              <w:spacing w:line="360" w:lineRule="auto"/>
              <w:jc w:val="both"/>
            </w:pPr>
            <w:r w:rsidRPr="00D65D7C">
              <w:t>8,00</w:t>
            </w:r>
          </w:p>
        </w:tc>
        <w:tc>
          <w:tcPr>
            <w:tcW w:w="1635" w:type="dxa"/>
          </w:tcPr>
          <w:p w14:paraId="51212E64" w14:textId="77777777" w:rsidR="00682710" w:rsidRPr="00D65D7C" w:rsidRDefault="00F83514" w:rsidP="00EF73E0">
            <w:pPr>
              <w:autoSpaceDE w:val="0"/>
              <w:autoSpaceDN w:val="0"/>
              <w:adjustRightInd w:val="0"/>
              <w:spacing w:line="360" w:lineRule="auto"/>
              <w:jc w:val="both"/>
            </w:pPr>
            <w:r w:rsidRPr="00D65D7C">
              <w:t>-</w:t>
            </w:r>
          </w:p>
        </w:tc>
      </w:tr>
      <w:tr w:rsidR="00682710" w:rsidRPr="00D65D7C" w14:paraId="30F40DAA" w14:textId="77777777" w:rsidTr="00FF300E">
        <w:tc>
          <w:tcPr>
            <w:tcW w:w="5737" w:type="dxa"/>
          </w:tcPr>
          <w:p w14:paraId="18B52DC8" w14:textId="77777777" w:rsidR="00682710" w:rsidRPr="00D65D7C" w:rsidRDefault="00F83514" w:rsidP="00EF73E0">
            <w:pPr>
              <w:autoSpaceDE w:val="0"/>
              <w:autoSpaceDN w:val="0"/>
              <w:adjustRightInd w:val="0"/>
              <w:spacing w:line="360" w:lineRule="auto"/>
              <w:jc w:val="both"/>
            </w:pPr>
            <w:r w:rsidRPr="00D65D7C">
              <w:t>A.4. Servicios de Crédito y Préstamo</w:t>
            </w:r>
          </w:p>
        </w:tc>
        <w:tc>
          <w:tcPr>
            <w:tcW w:w="1576" w:type="dxa"/>
          </w:tcPr>
          <w:p w14:paraId="79AA05E1" w14:textId="77777777" w:rsidR="00682710" w:rsidRPr="00D65D7C" w:rsidRDefault="00F83514" w:rsidP="00EF73E0">
            <w:pPr>
              <w:autoSpaceDE w:val="0"/>
              <w:autoSpaceDN w:val="0"/>
              <w:adjustRightInd w:val="0"/>
              <w:spacing w:line="360" w:lineRule="auto"/>
              <w:jc w:val="both"/>
            </w:pPr>
            <w:r w:rsidRPr="00D65D7C">
              <w:t>37,00</w:t>
            </w:r>
          </w:p>
        </w:tc>
        <w:tc>
          <w:tcPr>
            <w:tcW w:w="1635" w:type="dxa"/>
          </w:tcPr>
          <w:p w14:paraId="0AB0853C" w14:textId="77777777" w:rsidR="00682710" w:rsidRPr="00D65D7C" w:rsidRDefault="00F83514" w:rsidP="00EF73E0">
            <w:pPr>
              <w:autoSpaceDE w:val="0"/>
              <w:autoSpaceDN w:val="0"/>
              <w:adjustRightInd w:val="0"/>
              <w:spacing w:line="360" w:lineRule="auto"/>
              <w:jc w:val="both"/>
            </w:pPr>
            <w:r w:rsidRPr="00D65D7C">
              <w:t>-</w:t>
            </w:r>
          </w:p>
        </w:tc>
      </w:tr>
      <w:tr w:rsidR="00682710" w:rsidRPr="00D65D7C" w14:paraId="2FB433EF" w14:textId="77777777" w:rsidTr="00FF300E">
        <w:tc>
          <w:tcPr>
            <w:tcW w:w="5737" w:type="dxa"/>
          </w:tcPr>
          <w:p w14:paraId="1DBCF572" w14:textId="77777777" w:rsidR="00682710" w:rsidRPr="00D65D7C" w:rsidRDefault="00F83514" w:rsidP="00EF73E0">
            <w:pPr>
              <w:autoSpaceDE w:val="0"/>
              <w:autoSpaceDN w:val="0"/>
              <w:adjustRightInd w:val="0"/>
              <w:spacing w:line="360" w:lineRule="auto"/>
              <w:jc w:val="both"/>
            </w:pPr>
            <w:r w:rsidRPr="00D65D7C">
              <w:t>A.5. Servicios de Tarjetas de Crédito</w:t>
            </w:r>
          </w:p>
        </w:tc>
        <w:tc>
          <w:tcPr>
            <w:tcW w:w="1576" w:type="dxa"/>
          </w:tcPr>
          <w:p w14:paraId="7520E336" w14:textId="77777777" w:rsidR="00682710" w:rsidRPr="00D65D7C" w:rsidRDefault="00F83514" w:rsidP="00EF73E0">
            <w:pPr>
              <w:autoSpaceDE w:val="0"/>
              <w:autoSpaceDN w:val="0"/>
              <w:adjustRightInd w:val="0"/>
              <w:spacing w:line="360" w:lineRule="auto"/>
              <w:jc w:val="both"/>
            </w:pPr>
            <w:r w:rsidRPr="00D65D7C">
              <w:t>20,00</w:t>
            </w:r>
          </w:p>
        </w:tc>
        <w:tc>
          <w:tcPr>
            <w:tcW w:w="1635" w:type="dxa"/>
          </w:tcPr>
          <w:p w14:paraId="09B995CB" w14:textId="77777777" w:rsidR="00682710" w:rsidRPr="00D65D7C" w:rsidRDefault="00F83514" w:rsidP="00EF73E0">
            <w:pPr>
              <w:autoSpaceDE w:val="0"/>
              <w:autoSpaceDN w:val="0"/>
              <w:adjustRightInd w:val="0"/>
              <w:spacing w:line="360" w:lineRule="auto"/>
              <w:jc w:val="both"/>
            </w:pPr>
            <w:r w:rsidRPr="00D65D7C">
              <w:t>-</w:t>
            </w:r>
          </w:p>
        </w:tc>
      </w:tr>
      <w:tr w:rsidR="00682710" w:rsidRPr="00D65D7C" w14:paraId="54E9B3B7" w14:textId="77777777" w:rsidTr="00FF300E">
        <w:tc>
          <w:tcPr>
            <w:tcW w:w="5737" w:type="dxa"/>
          </w:tcPr>
          <w:p w14:paraId="2F393197" w14:textId="77777777" w:rsidR="00682710" w:rsidRPr="00D65D7C" w:rsidRDefault="00F83514" w:rsidP="00EF73E0">
            <w:pPr>
              <w:autoSpaceDE w:val="0"/>
              <w:autoSpaceDN w:val="0"/>
              <w:adjustRightInd w:val="0"/>
              <w:spacing w:line="360" w:lineRule="auto"/>
              <w:jc w:val="both"/>
            </w:pPr>
            <w:r w:rsidRPr="00D65D7C">
              <w:t>Rubros Grupo B</w:t>
            </w:r>
          </w:p>
        </w:tc>
        <w:tc>
          <w:tcPr>
            <w:tcW w:w="1576" w:type="dxa"/>
          </w:tcPr>
          <w:p w14:paraId="4030388F" w14:textId="77777777" w:rsidR="00682710" w:rsidRPr="00D65D7C" w:rsidRDefault="00682710" w:rsidP="00EF73E0">
            <w:pPr>
              <w:autoSpaceDE w:val="0"/>
              <w:autoSpaceDN w:val="0"/>
              <w:adjustRightInd w:val="0"/>
              <w:spacing w:line="360" w:lineRule="auto"/>
              <w:jc w:val="both"/>
            </w:pPr>
          </w:p>
        </w:tc>
        <w:tc>
          <w:tcPr>
            <w:tcW w:w="1635" w:type="dxa"/>
          </w:tcPr>
          <w:p w14:paraId="14F6A376" w14:textId="77777777" w:rsidR="00682710" w:rsidRPr="00D65D7C" w:rsidRDefault="00682710" w:rsidP="00EF73E0">
            <w:pPr>
              <w:autoSpaceDE w:val="0"/>
              <w:autoSpaceDN w:val="0"/>
              <w:adjustRightInd w:val="0"/>
              <w:spacing w:line="360" w:lineRule="auto"/>
              <w:jc w:val="both"/>
            </w:pPr>
          </w:p>
        </w:tc>
      </w:tr>
      <w:tr w:rsidR="00682710" w:rsidRPr="00D65D7C" w14:paraId="23E5096E" w14:textId="77777777" w:rsidTr="00FF300E">
        <w:tc>
          <w:tcPr>
            <w:tcW w:w="5737" w:type="dxa"/>
          </w:tcPr>
          <w:p w14:paraId="24A0691F" w14:textId="77777777" w:rsidR="00682710" w:rsidRPr="00D65D7C" w:rsidRDefault="00F83514" w:rsidP="00EF73E0">
            <w:pPr>
              <w:autoSpaceDE w:val="0"/>
              <w:autoSpaceDN w:val="0"/>
              <w:adjustRightInd w:val="0"/>
              <w:spacing w:line="360" w:lineRule="auto"/>
              <w:jc w:val="both"/>
            </w:pPr>
            <w:r w:rsidRPr="00D65D7C">
              <w:t>B.1. Compañías Aseguradoras</w:t>
            </w:r>
          </w:p>
        </w:tc>
        <w:tc>
          <w:tcPr>
            <w:tcW w:w="1576" w:type="dxa"/>
          </w:tcPr>
          <w:p w14:paraId="38ED847B" w14:textId="77777777" w:rsidR="00682710" w:rsidRPr="00D65D7C" w:rsidRDefault="00F83514" w:rsidP="00EF73E0">
            <w:pPr>
              <w:autoSpaceDE w:val="0"/>
              <w:autoSpaceDN w:val="0"/>
              <w:adjustRightInd w:val="0"/>
              <w:spacing w:line="360" w:lineRule="auto"/>
              <w:jc w:val="both"/>
            </w:pPr>
            <w:r w:rsidRPr="00D65D7C">
              <w:t>12,00</w:t>
            </w:r>
          </w:p>
        </w:tc>
        <w:tc>
          <w:tcPr>
            <w:tcW w:w="1635" w:type="dxa"/>
          </w:tcPr>
          <w:p w14:paraId="0B0041B2" w14:textId="77777777" w:rsidR="00682710" w:rsidRPr="00D65D7C" w:rsidRDefault="00F83514" w:rsidP="00EF73E0">
            <w:pPr>
              <w:autoSpaceDE w:val="0"/>
              <w:autoSpaceDN w:val="0"/>
              <w:adjustRightInd w:val="0"/>
              <w:spacing w:line="360" w:lineRule="auto"/>
              <w:jc w:val="both"/>
            </w:pPr>
            <w:r w:rsidRPr="00D65D7C">
              <w:t>360</w:t>
            </w:r>
          </w:p>
        </w:tc>
      </w:tr>
      <w:tr w:rsidR="00682710" w:rsidRPr="00D65D7C" w14:paraId="65AA6D9A" w14:textId="77777777" w:rsidTr="00FF300E">
        <w:tc>
          <w:tcPr>
            <w:tcW w:w="5737" w:type="dxa"/>
          </w:tcPr>
          <w:p w14:paraId="24A78A8B" w14:textId="77777777" w:rsidR="00682710" w:rsidRPr="00D65D7C" w:rsidRDefault="00F83514" w:rsidP="00EF73E0">
            <w:pPr>
              <w:autoSpaceDE w:val="0"/>
              <w:autoSpaceDN w:val="0"/>
              <w:adjustRightInd w:val="0"/>
              <w:spacing w:line="360" w:lineRule="auto"/>
              <w:jc w:val="both"/>
            </w:pPr>
            <w:r w:rsidRPr="00D65D7C">
              <w:t>B.2. Administradoras de Fondos de Jubilación y Pensión</w:t>
            </w:r>
          </w:p>
        </w:tc>
        <w:tc>
          <w:tcPr>
            <w:tcW w:w="1576" w:type="dxa"/>
          </w:tcPr>
          <w:p w14:paraId="4A7AB835" w14:textId="77777777" w:rsidR="00682710" w:rsidRPr="00D65D7C" w:rsidRDefault="00F83514" w:rsidP="00EF73E0">
            <w:pPr>
              <w:autoSpaceDE w:val="0"/>
              <w:autoSpaceDN w:val="0"/>
              <w:adjustRightInd w:val="0"/>
              <w:spacing w:line="360" w:lineRule="auto"/>
              <w:jc w:val="both"/>
            </w:pPr>
            <w:r w:rsidRPr="00D65D7C">
              <w:t>12,00</w:t>
            </w:r>
          </w:p>
        </w:tc>
        <w:tc>
          <w:tcPr>
            <w:tcW w:w="1635" w:type="dxa"/>
          </w:tcPr>
          <w:p w14:paraId="60F9AE8E" w14:textId="77777777" w:rsidR="00682710" w:rsidRPr="00D65D7C" w:rsidRDefault="00F83514" w:rsidP="00EF73E0">
            <w:pPr>
              <w:autoSpaceDE w:val="0"/>
              <w:autoSpaceDN w:val="0"/>
              <w:adjustRightInd w:val="0"/>
              <w:spacing w:line="360" w:lineRule="auto"/>
              <w:jc w:val="both"/>
            </w:pPr>
            <w:r w:rsidRPr="00D65D7C">
              <w:t>360</w:t>
            </w:r>
          </w:p>
        </w:tc>
      </w:tr>
      <w:tr w:rsidR="00682710" w:rsidRPr="00D65D7C" w14:paraId="63964D38" w14:textId="77777777" w:rsidTr="00FF300E">
        <w:tc>
          <w:tcPr>
            <w:tcW w:w="5737" w:type="dxa"/>
          </w:tcPr>
          <w:p w14:paraId="563B9BFD" w14:textId="77777777" w:rsidR="004F780C" w:rsidRPr="00D65D7C" w:rsidRDefault="00F83514" w:rsidP="00EF73E0">
            <w:pPr>
              <w:autoSpaceDE w:val="0"/>
              <w:autoSpaceDN w:val="0"/>
              <w:adjustRightInd w:val="0"/>
              <w:spacing w:line="360" w:lineRule="auto"/>
              <w:jc w:val="both"/>
            </w:pPr>
            <w:r w:rsidRPr="00D65D7C">
              <w:t>B.3. As</w:t>
            </w:r>
            <w:r w:rsidR="004F780C" w:rsidRPr="00D65D7C">
              <w:t>eguradoras de Riesgo de Trabajo.</w:t>
            </w:r>
          </w:p>
          <w:p w14:paraId="47DC1A18" w14:textId="77777777" w:rsidR="00682710" w:rsidRPr="00D65D7C" w:rsidRDefault="00F83514" w:rsidP="00EF73E0">
            <w:pPr>
              <w:autoSpaceDE w:val="0"/>
              <w:autoSpaceDN w:val="0"/>
              <w:adjustRightInd w:val="0"/>
              <w:spacing w:line="360" w:lineRule="auto"/>
              <w:jc w:val="both"/>
            </w:pPr>
            <w:r w:rsidRPr="00D65D7C">
              <w:lastRenderedPageBreak/>
              <w:t>Rubros Grupo C</w:t>
            </w:r>
          </w:p>
        </w:tc>
        <w:tc>
          <w:tcPr>
            <w:tcW w:w="1576" w:type="dxa"/>
          </w:tcPr>
          <w:p w14:paraId="61E1D4BF" w14:textId="77777777" w:rsidR="00682710" w:rsidRPr="00D65D7C" w:rsidRDefault="00F83514" w:rsidP="00EF73E0">
            <w:pPr>
              <w:autoSpaceDE w:val="0"/>
              <w:autoSpaceDN w:val="0"/>
              <w:adjustRightInd w:val="0"/>
              <w:spacing w:line="360" w:lineRule="auto"/>
              <w:jc w:val="both"/>
            </w:pPr>
            <w:r w:rsidRPr="00D65D7C">
              <w:lastRenderedPageBreak/>
              <w:t xml:space="preserve">12,00 </w:t>
            </w:r>
          </w:p>
        </w:tc>
        <w:tc>
          <w:tcPr>
            <w:tcW w:w="1635" w:type="dxa"/>
          </w:tcPr>
          <w:p w14:paraId="2FAB8EE9" w14:textId="77777777" w:rsidR="00682710" w:rsidRPr="00D65D7C" w:rsidRDefault="00F83514" w:rsidP="00EF73E0">
            <w:pPr>
              <w:autoSpaceDE w:val="0"/>
              <w:autoSpaceDN w:val="0"/>
              <w:adjustRightInd w:val="0"/>
              <w:spacing w:line="360" w:lineRule="auto"/>
              <w:jc w:val="both"/>
            </w:pPr>
            <w:r w:rsidRPr="00D65D7C">
              <w:t>320</w:t>
            </w:r>
          </w:p>
        </w:tc>
      </w:tr>
      <w:tr w:rsidR="00682710" w:rsidRPr="00D65D7C" w14:paraId="04C729A0" w14:textId="77777777" w:rsidTr="00FF300E">
        <w:trPr>
          <w:trHeight w:val="245"/>
        </w:trPr>
        <w:tc>
          <w:tcPr>
            <w:tcW w:w="5737" w:type="dxa"/>
          </w:tcPr>
          <w:p w14:paraId="181D4F9D" w14:textId="77777777" w:rsidR="00682710" w:rsidRPr="00D65D7C" w:rsidRDefault="00185D91" w:rsidP="00EF73E0">
            <w:pPr>
              <w:autoSpaceDE w:val="0"/>
              <w:autoSpaceDN w:val="0"/>
              <w:adjustRightInd w:val="0"/>
              <w:spacing w:line="360" w:lineRule="auto"/>
              <w:jc w:val="both"/>
            </w:pPr>
            <w:r w:rsidRPr="00D65D7C">
              <w:t>C.1. Empresas de Telefonía fija - excluidos telecentros y similares-</w:t>
            </w:r>
          </w:p>
        </w:tc>
        <w:tc>
          <w:tcPr>
            <w:tcW w:w="1576" w:type="dxa"/>
          </w:tcPr>
          <w:p w14:paraId="3783ED96" w14:textId="77777777" w:rsidR="00682710" w:rsidRPr="00D65D7C" w:rsidRDefault="00185D91" w:rsidP="00EF73E0">
            <w:pPr>
              <w:autoSpaceDE w:val="0"/>
              <w:autoSpaceDN w:val="0"/>
              <w:adjustRightInd w:val="0"/>
              <w:spacing w:line="360" w:lineRule="auto"/>
              <w:jc w:val="both"/>
            </w:pPr>
            <w:r w:rsidRPr="00D65D7C">
              <w:t>30,00</w:t>
            </w:r>
          </w:p>
        </w:tc>
        <w:tc>
          <w:tcPr>
            <w:tcW w:w="1635" w:type="dxa"/>
          </w:tcPr>
          <w:p w14:paraId="5B3E6C22" w14:textId="77777777" w:rsidR="00682710" w:rsidRPr="00D65D7C" w:rsidRDefault="00682710" w:rsidP="00EF73E0">
            <w:pPr>
              <w:autoSpaceDE w:val="0"/>
              <w:autoSpaceDN w:val="0"/>
              <w:adjustRightInd w:val="0"/>
              <w:spacing w:line="360" w:lineRule="auto"/>
              <w:jc w:val="both"/>
            </w:pPr>
          </w:p>
        </w:tc>
      </w:tr>
      <w:tr w:rsidR="00185D91" w:rsidRPr="00D65D7C" w14:paraId="0CD36A32" w14:textId="77777777" w:rsidTr="00FF300E">
        <w:trPr>
          <w:trHeight w:val="245"/>
        </w:trPr>
        <w:tc>
          <w:tcPr>
            <w:tcW w:w="5737" w:type="dxa"/>
          </w:tcPr>
          <w:p w14:paraId="6794875C" w14:textId="77777777" w:rsidR="00185D91" w:rsidRPr="00D65D7C" w:rsidRDefault="00185D91" w:rsidP="00EF73E0">
            <w:pPr>
              <w:autoSpaceDE w:val="0"/>
              <w:autoSpaceDN w:val="0"/>
              <w:adjustRightInd w:val="0"/>
              <w:spacing w:line="360" w:lineRule="auto"/>
              <w:jc w:val="both"/>
            </w:pPr>
            <w:r w:rsidRPr="00D65D7C">
              <w:t>C.2.Empresas de Telefonía Celular</w:t>
            </w:r>
          </w:p>
        </w:tc>
        <w:tc>
          <w:tcPr>
            <w:tcW w:w="1576" w:type="dxa"/>
          </w:tcPr>
          <w:p w14:paraId="4819C304" w14:textId="77777777" w:rsidR="00185D91" w:rsidRPr="00D65D7C" w:rsidRDefault="00185D91" w:rsidP="00EF73E0">
            <w:pPr>
              <w:autoSpaceDE w:val="0"/>
              <w:autoSpaceDN w:val="0"/>
              <w:adjustRightInd w:val="0"/>
              <w:spacing w:line="360" w:lineRule="auto"/>
              <w:jc w:val="both"/>
            </w:pPr>
            <w:r w:rsidRPr="00D65D7C">
              <w:t>30,00</w:t>
            </w:r>
          </w:p>
        </w:tc>
        <w:tc>
          <w:tcPr>
            <w:tcW w:w="1635" w:type="dxa"/>
          </w:tcPr>
          <w:p w14:paraId="1F5B4E31" w14:textId="77777777" w:rsidR="00185D91" w:rsidRPr="00D65D7C" w:rsidRDefault="00185D91" w:rsidP="00EF73E0">
            <w:pPr>
              <w:autoSpaceDE w:val="0"/>
              <w:autoSpaceDN w:val="0"/>
              <w:adjustRightInd w:val="0"/>
              <w:spacing w:line="360" w:lineRule="auto"/>
              <w:jc w:val="both"/>
            </w:pPr>
          </w:p>
        </w:tc>
      </w:tr>
      <w:tr w:rsidR="00185D91" w:rsidRPr="00D65D7C" w14:paraId="4548419A" w14:textId="77777777" w:rsidTr="00FF300E">
        <w:trPr>
          <w:trHeight w:val="245"/>
        </w:trPr>
        <w:tc>
          <w:tcPr>
            <w:tcW w:w="5737" w:type="dxa"/>
          </w:tcPr>
          <w:p w14:paraId="259DC314" w14:textId="77777777" w:rsidR="00185D91" w:rsidRPr="00D65D7C" w:rsidRDefault="00185D91" w:rsidP="00EF73E0">
            <w:pPr>
              <w:autoSpaceDE w:val="0"/>
              <w:autoSpaceDN w:val="0"/>
              <w:adjustRightInd w:val="0"/>
              <w:spacing w:line="360" w:lineRule="auto"/>
              <w:jc w:val="both"/>
            </w:pPr>
            <w:r w:rsidRPr="00D65D7C">
              <w:t>C.3.Empresas prestadoras de servicios satelitales (incluye todo tipo de servicios -por ej. Televisión-)</w:t>
            </w:r>
          </w:p>
        </w:tc>
        <w:tc>
          <w:tcPr>
            <w:tcW w:w="1576" w:type="dxa"/>
          </w:tcPr>
          <w:p w14:paraId="3051919C" w14:textId="77777777" w:rsidR="00185D91" w:rsidRPr="00D65D7C" w:rsidRDefault="00185D91" w:rsidP="00EF73E0">
            <w:pPr>
              <w:autoSpaceDE w:val="0"/>
              <w:autoSpaceDN w:val="0"/>
              <w:adjustRightInd w:val="0"/>
              <w:spacing w:line="360" w:lineRule="auto"/>
              <w:jc w:val="both"/>
            </w:pPr>
            <w:r w:rsidRPr="00D65D7C">
              <w:t>40,00</w:t>
            </w:r>
          </w:p>
          <w:p w14:paraId="444BE21E" w14:textId="77777777" w:rsidR="00185D91" w:rsidRPr="00D65D7C" w:rsidRDefault="00185D91" w:rsidP="00EF73E0">
            <w:pPr>
              <w:autoSpaceDE w:val="0"/>
              <w:autoSpaceDN w:val="0"/>
              <w:adjustRightInd w:val="0"/>
              <w:spacing w:line="360" w:lineRule="auto"/>
              <w:jc w:val="both"/>
            </w:pPr>
          </w:p>
        </w:tc>
        <w:tc>
          <w:tcPr>
            <w:tcW w:w="1635" w:type="dxa"/>
          </w:tcPr>
          <w:p w14:paraId="2E2E6793" w14:textId="77777777" w:rsidR="00185D91" w:rsidRPr="00D65D7C" w:rsidRDefault="00185D91" w:rsidP="00EF73E0">
            <w:pPr>
              <w:autoSpaceDE w:val="0"/>
              <w:autoSpaceDN w:val="0"/>
              <w:adjustRightInd w:val="0"/>
              <w:spacing w:line="360" w:lineRule="auto"/>
              <w:jc w:val="both"/>
            </w:pPr>
          </w:p>
        </w:tc>
      </w:tr>
      <w:tr w:rsidR="00185D91" w:rsidRPr="00D65D7C" w14:paraId="10901694" w14:textId="77777777" w:rsidTr="00FF300E">
        <w:trPr>
          <w:trHeight w:val="245"/>
        </w:trPr>
        <w:tc>
          <w:tcPr>
            <w:tcW w:w="5737" w:type="dxa"/>
          </w:tcPr>
          <w:p w14:paraId="00098A90" w14:textId="77777777" w:rsidR="00185D91" w:rsidRPr="00D65D7C" w:rsidRDefault="00185D91" w:rsidP="00EF73E0">
            <w:pPr>
              <w:autoSpaceDE w:val="0"/>
              <w:autoSpaceDN w:val="0"/>
              <w:adjustRightInd w:val="0"/>
              <w:spacing w:line="360" w:lineRule="auto"/>
              <w:jc w:val="both"/>
            </w:pPr>
            <w:r w:rsidRPr="00D65D7C">
              <w:t>C.4.Empresas prestadores de servicio de Internet</w:t>
            </w:r>
          </w:p>
        </w:tc>
        <w:tc>
          <w:tcPr>
            <w:tcW w:w="1576" w:type="dxa"/>
          </w:tcPr>
          <w:p w14:paraId="09157315" w14:textId="77777777" w:rsidR="00185D91" w:rsidRPr="00D65D7C" w:rsidRDefault="00185D91" w:rsidP="00EF73E0">
            <w:pPr>
              <w:autoSpaceDE w:val="0"/>
              <w:autoSpaceDN w:val="0"/>
              <w:adjustRightInd w:val="0"/>
              <w:spacing w:line="360" w:lineRule="auto"/>
              <w:jc w:val="both"/>
            </w:pPr>
            <w:r w:rsidRPr="00D65D7C">
              <w:t>30,00</w:t>
            </w:r>
          </w:p>
        </w:tc>
        <w:tc>
          <w:tcPr>
            <w:tcW w:w="1635" w:type="dxa"/>
          </w:tcPr>
          <w:p w14:paraId="16ECAC06" w14:textId="77777777" w:rsidR="00185D91" w:rsidRPr="00D65D7C" w:rsidRDefault="00185D91" w:rsidP="00EF73E0">
            <w:pPr>
              <w:autoSpaceDE w:val="0"/>
              <w:autoSpaceDN w:val="0"/>
              <w:adjustRightInd w:val="0"/>
              <w:spacing w:line="360" w:lineRule="auto"/>
              <w:jc w:val="both"/>
            </w:pPr>
          </w:p>
        </w:tc>
      </w:tr>
      <w:tr w:rsidR="00185D91" w:rsidRPr="00D65D7C" w14:paraId="78DEFA2E" w14:textId="77777777" w:rsidTr="00FF300E">
        <w:trPr>
          <w:trHeight w:val="245"/>
        </w:trPr>
        <w:tc>
          <w:tcPr>
            <w:tcW w:w="5737" w:type="dxa"/>
          </w:tcPr>
          <w:p w14:paraId="02BED61F" w14:textId="77777777" w:rsidR="00185D91" w:rsidRPr="00D65D7C" w:rsidRDefault="006666D8" w:rsidP="00EF73E0">
            <w:pPr>
              <w:autoSpaceDE w:val="0"/>
              <w:autoSpaceDN w:val="0"/>
              <w:adjustRightInd w:val="0"/>
              <w:spacing w:line="360" w:lineRule="auto"/>
              <w:jc w:val="both"/>
            </w:pPr>
            <w:r w:rsidRPr="00D65D7C">
              <w:t>C.5. Empresas prestadoras de servicio de Televisión por cable.</w:t>
            </w:r>
          </w:p>
        </w:tc>
        <w:tc>
          <w:tcPr>
            <w:tcW w:w="1576" w:type="dxa"/>
          </w:tcPr>
          <w:p w14:paraId="6E2926F0" w14:textId="77777777" w:rsidR="00185D91" w:rsidRPr="00D65D7C" w:rsidRDefault="006666D8" w:rsidP="00EF73E0">
            <w:pPr>
              <w:autoSpaceDE w:val="0"/>
              <w:autoSpaceDN w:val="0"/>
              <w:adjustRightInd w:val="0"/>
              <w:spacing w:line="360" w:lineRule="auto"/>
              <w:jc w:val="both"/>
            </w:pPr>
            <w:r w:rsidRPr="00D65D7C">
              <w:t>30,00</w:t>
            </w:r>
          </w:p>
        </w:tc>
        <w:tc>
          <w:tcPr>
            <w:tcW w:w="1635" w:type="dxa"/>
          </w:tcPr>
          <w:p w14:paraId="3BC7BE5E" w14:textId="77777777" w:rsidR="00185D91" w:rsidRPr="00D65D7C" w:rsidRDefault="00185D91" w:rsidP="00EF73E0">
            <w:pPr>
              <w:autoSpaceDE w:val="0"/>
              <w:autoSpaceDN w:val="0"/>
              <w:adjustRightInd w:val="0"/>
              <w:spacing w:line="360" w:lineRule="auto"/>
              <w:jc w:val="both"/>
            </w:pPr>
          </w:p>
        </w:tc>
      </w:tr>
      <w:tr w:rsidR="00185D91" w:rsidRPr="00D65D7C" w14:paraId="492FDDD8" w14:textId="77777777" w:rsidTr="00FF300E">
        <w:trPr>
          <w:trHeight w:val="245"/>
        </w:trPr>
        <w:tc>
          <w:tcPr>
            <w:tcW w:w="5737" w:type="dxa"/>
          </w:tcPr>
          <w:p w14:paraId="1D30B558" w14:textId="77777777" w:rsidR="00185D91" w:rsidRPr="00D65D7C" w:rsidRDefault="006666D8" w:rsidP="00EF73E0">
            <w:pPr>
              <w:autoSpaceDE w:val="0"/>
              <w:autoSpaceDN w:val="0"/>
              <w:adjustRightInd w:val="0"/>
              <w:spacing w:line="360" w:lineRule="auto"/>
              <w:jc w:val="both"/>
            </w:pPr>
            <w:r w:rsidRPr="00D65D7C">
              <w:t>Rubros Grupo D</w:t>
            </w:r>
          </w:p>
        </w:tc>
        <w:tc>
          <w:tcPr>
            <w:tcW w:w="1576" w:type="dxa"/>
          </w:tcPr>
          <w:p w14:paraId="70A9A38B" w14:textId="77777777" w:rsidR="00185D91" w:rsidRPr="00D65D7C" w:rsidRDefault="00185D91" w:rsidP="00EF73E0">
            <w:pPr>
              <w:autoSpaceDE w:val="0"/>
              <w:autoSpaceDN w:val="0"/>
              <w:adjustRightInd w:val="0"/>
              <w:spacing w:line="360" w:lineRule="auto"/>
              <w:jc w:val="both"/>
            </w:pPr>
          </w:p>
        </w:tc>
        <w:tc>
          <w:tcPr>
            <w:tcW w:w="1635" w:type="dxa"/>
          </w:tcPr>
          <w:p w14:paraId="36F3FCA4" w14:textId="77777777" w:rsidR="00185D91" w:rsidRPr="00D65D7C" w:rsidRDefault="00185D91" w:rsidP="00EF73E0">
            <w:pPr>
              <w:autoSpaceDE w:val="0"/>
              <w:autoSpaceDN w:val="0"/>
              <w:adjustRightInd w:val="0"/>
              <w:spacing w:line="360" w:lineRule="auto"/>
              <w:jc w:val="both"/>
            </w:pPr>
          </w:p>
        </w:tc>
      </w:tr>
      <w:tr w:rsidR="00185D91" w:rsidRPr="00D65D7C" w14:paraId="11836444" w14:textId="77777777" w:rsidTr="00FF300E">
        <w:trPr>
          <w:trHeight w:val="245"/>
        </w:trPr>
        <w:tc>
          <w:tcPr>
            <w:tcW w:w="5737" w:type="dxa"/>
          </w:tcPr>
          <w:p w14:paraId="4C5E7F22" w14:textId="77777777" w:rsidR="00185D91" w:rsidRPr="00D65D7C" w:rsidRDefault="006666D8" w:rsidP="00EF73E0">
            <w:pPr>
              <w:autoSpaceDE w:val="0"/>
              <w:autoSpaceDN w:val="0"/>
              <w:adjustRightInd w:val="0"/>
              <w:spacing w:line="360" w:lineRule="auto"/>
              <w:jc w:val="both"/>
            </w:pPr>
            <w:r w:rsidRPr="00D65D7C">
              <w:t>D.1. Casinos (Públicos, Privados y online)</w:t>
            </w:r>
          </w:p>
        </w:tc>
        <w:tc>
          <w:tcPr>
            <w:tcW w:w="1576" w:type="dxa"/>
          </w:tcPr>
          <w:p w14:paraId="6040291F" w14:textId="77777777" w:rsidR="00185D91" w:rsidRPr="00D65D7C" w:rsidRDefault="006666D8" w:rsidP="00EF73E0">
            <w:pPr>
              <w:autoSpaceDE w:val="0"/>
              <w:autoSpaceDN w:val="0"/>
              <w:adjustRightInd w:val="0"/>
              <w:spacing w:line="360" w:lineRule="auto"/>
              <w:jc w:val="both"/>
            </w:pPr>
            <w:r w:rsidRPr="00D65D7C">
              <w:t xml:space="preserve">37,00 </w:t>
            </w:r>
          </w:p>
        </w:tc>
        <w:tc>
          <w:tcPr>
            <w:tcW w:w="1635" w:type="dxa"/>
          </w:tcPr>
          <w:p w14:paraId="18766813" w14:textId="77777777" w:rsidR="00185D91" w:rsidRPr="00D65D7C" w:rsidRDefault="006666D8" w:rsidP="00EF73E0">
            <w:pPr>
              <w:autoSpaceDE w:val="0"/>
              <w:autoSpaceDN w:val="0"/>
              <w:adjustRightInd w:val="0"/>
              <w:spacing w:line="360" w:lineRule="auto"/>
              <w:jc w:val="both"/>
            </w:pPr>
            <w:r w:rsidRPr="00D65D7C">
              <w:t>1.000</w:t>
            </w:r>
          </w:p>
        </w:tc>
      </w:tr>
      <w:tr w:rsidR="00185D91" w:rsidRPr="00D65D7C" w14:paraId="155472FD" w14:textId="77777777" w:rsidTr="00FF300E">
        <w:trPr>
          <w:trHeight w:val="245"/>
        </w:trPr>
        <w:tc>
          <w:tcPr>
            <w:tcW w:w="5737" w:type="dxa"/>
          </w:tcPr>
          <w:p w14:paraId="78AA437D" w14:textId="77777777" w:rsidR="00185D91" w:rsidRPr="00D65D7C" w:rsidRDefault="006666D8" w:rsidP="00EF73E0">
            <w:pPr>
              <w:autoSpaceDE w:val="0"/>
              <w:autoSpaceDN w:val="0"/>
              <w:adjustRightInd w:val="0"/>
              <w:spacing w:line="360" w:lineRule="auto"/>
              <w:jc w:val="both"/>
            </w:pPr>
            <w:r w:rsidRPr="00D65D7C">
              <w:t>D.2. Sala de Bingo u otros juegos de azar</w:t>
            </w:r>
          </w:p>
        </w:tc>
        <w:tc>
          <w:tcPr>
            <w:tcW w:w="1576" w:type="dxa"/>
          </w:tcPr>
          <w:p w14:paraId="36EC1ADB" w14:textId="77777777" w:rsidR="00185D91" w:rsidRPr="00D65D7C" w:rsidRDefault="006666D8" w:rsidP="00EF73E0">
            <w:pPr>
              <w:autoSpaceDE w:val="0"/>
              <w:autoSpaceDN w:val="0"/>
              <w:adjustRightInd w:val="0"/>
              <w:spacing w:line="360" w:lineRule="auto"/>
              <w:jc w:val="both"/>
            </w:pPr>
            <w:r w:rsidRPr="00D65D7C">
              <w:t xml:space="preserve">37,00 </w:t>
            </w:r>
          </w:p>
        </w:tc>
        <w:tc>
          <w:tcPr>
            <w:tcW w:w="1635" w:type="dxa"/>
          </w:tcPr>
          <w:p w14:paraId="1ACF148F" w14:textId="77777777" w:rsidR="00185D91" w:rsidRPr="00D65D7C" w:rsidRDefault="006666D8" w:rsidP="00EF73E0">
            <w:pPr>
              <w:autoSpaceDE w:val="0"/>
              <w:autoSpaceDN w:val="0"/>
              <w:adjustRightInd w:val="0"/>
              <w:spacing w:line="360" w:lineRule="auto"/>
              <w:jc w:val="both"/>
            </w:pPr>
            <w:r w:rsidRPr="00D65D7C">
              <w:t>1.000</w:t>
            </w:r>
          </w:p>
        </w:tc>
      </w:tr>
      <w:tr w:rsidR="00185D91" w:rsidRPr="00D65D7C" w14:paraId="4AE23D79" w14:textId="77777777" w:rsidTr="00FF300E">
        <w:trPr>
          <w:trHeight w:val="245"/>
        </w:trPr>
        <w:tc>
          <w:tcPr>
            <w:tcW w:w="5737" w:type="dxa"/>
          </w:tcPr>
          <w:p w14:paraId="63CC20DC" w14:textId="77777777" w:rsidR="00185D91" w:rsidRPr="00D65D7C" w:rsidRDefault="006666D8" w:rsidP="00EF73E0">
            <w:pPr>
              <w:autoSpaceDE w:val="0"/>
              <w:autoSpaceDN w:val="0"/>
              <w:adjustRightInd w:val="0"/>
              <w:spacing w:line="360" w:lineRule="auto"/>
              <w:jc w:val="both"/>
            </w:pPr>
            <w:r w:rsidRPr="00D65D7C">
              <w:t>D.3. Salas de juego electrónicos, juegos de pc, y similares</w:t>
            </w:r>
          </w:p>
        </w:tc>
        <w:tc>
          <w:tcPr>
            <w:tcW w:w="1576" w:type="dxa"/>
          </w:tcPr>
          <w:p w14:paraId="291586AB" w14:textId="77777777" w:rsidR="00185D91" w:rsidRPr="00D65D7C" w:rsidRDefault="006666D8" w:rsidP="00EF73E0">
            <w:pPr>
              <w:autoSpaceDE w:val="0"/>
              <w:autoSpaceDN w:val="0"/>
              <w:adjustRightInd w:val="0"/>
              <w:spacing w:line="360" w:lineRule="auto"/>
              <w:jc w:val="both"/>
            </w:pPr>
            <w:r w:rsidRPr="00D65D7C">
              <w:t>30,00</w:t>
            </w:r>
          </w:p>
        </w:tc>
        <w:tc>
          <w:tcPr>
            <w:tcW w:w="1635" w:type="dxa"/>
          </w:tcPr>
          <w:p w14:paraId="39DC136E" w14:textId="77777777" w:rsidR="00185D91" w:rsidRPr="00D65D7C" w:rsidRDefault="00185D91" w:rsidP="00EF73E0">
            <w:pPr>
              <w:autoSpaceDE w:val="0"/>
              <w:autoSpaceDN w:val="0"/>
              <w:adjustRightInd w:val="0"/>
              <w:spacing w:line="360" w:lineRule="auto"/>
              <w:jc w:val="both"/>
            </w:pPr>
          </w:p>
        </w:tc>
      </w:tr>
      <w:tr w:rsidR="00185D91" w:rsidRPr="00D65D7C" w14:paraId="3D45FF62" w14:textId="77777777" w:rsidTr="00FF300E">
        <w:trPr>
          <w:trHeight w:val="245"/>
        </w:trPr>
        <w:tc>
          <w:tcPr>
            <w:tcW w:w="5737" w:type="dxa"/>
          </w:tcPr>
          <w:p w14:paraId="645D34FB" w14:textId="77777777" w:rsidR="00185D91" w:rsidRPr="00D65D7C" w:rsidRDefault="006666D8" w:rsidP="00EF73E0">
            <w:pPr>
              <w:autoSpaceDE w:val="0"/>
              <w:autoSpaceDN w:val="0"/>
              <w:adjustRightInd w:val="0"/>
              <w:spacing w:line="360" w:lineRule="auto"/>
              <w:jc w:val="both"/>
            </w:pPr>
            <w:r w:rsidRPr="00D65D7C">
              <w:t>Rubros Grupo E</w:t>
            </w:r>
          </w:p>
        </w:tc>
        <w:tc>
          <w:tcPr>
            <w:tcW w:w="1576" w:type="dxa"/>
          </w:tcPr>
          <w:p w14:paraId="66C65BD8" w14:textId="77777777" w:rsidR="00185D91" w:rsidRPr="00D65D7C" w:rsidRDefault="00185D91" w:rsidP="00EF73E0">
            <w:pPr>
              <w:autoSpaceDE w:val="0"/>
              <w:autoSpaceDN w:val="0"/>
              <w:adjustRightInd w:val="0"/>
              <w:spacing w:line="360" w:lineRule="auto"/>
              <w:jc w:val="both"/>
            </w:pPr>
          </w:p>
        </w:tc>
        <w:tc>
          <w:tcPr>
            <w:tcW w:w="1635" w:type="dxa"/>
          </w:tcPr>
          <w:p w14:paraId="62BE656D" w14:textId="77777777" w:rsidR="00185D91" w:rsidRPr="00D65D7C" w:rsidRDefault="00185D91" w:rsidP="00EF73E0">
            <w:pPr>
              <w:autoSpaceDE w:val="0"/>
              <w:autoSpaceDN w:val="0"/>
              <w:adjustRightInd w:val="0"/>
              <w:spacing w:line="360" w:lineRule="auto"/>
              <w:jc w:val="both"/>
            </w:pPr>
          </w:p>
        </w:tc>
      </w:tr>
      <w:tr w:rsidR="00185D91" w:rsidRPr="00D65D7C" w14:paraId="3B290D88" w14:textId="77777777" w:rsidTr="00FF300E">
        <w:trPr>
          <w:trHeight w:val="245"/>
        </w:trPr>
        <w:tc>
          <w:tcPr>
            <w:tcW w:w="5737" w:type="dxa"/>
          </w:tcPr>
          <w:p w14:paraId="416324F3" w14:textId="77777777" w:rsidR="00185D91" w:rsidRPr="00D65D7C" w:rsidRDefault="006666D8" w:rsidP="00EF73E0">
            <w:pPr>
              <w:autoSpaceDE w:val="0"/>
              <w:autoSpaceDN w:val="0"/>
              <w:adjustRightInd w:val="0"/>
              <w:spacing w:line="360" w:lineRule="auto"/>
              <w:jc w:val="both"/>
            </w:pPr>
            <w:r w:rsidRPr="00D65D7C">
              <w:t>E.1. Empresas de Aerotransporte</w:t>
            </w:r>
            <w:r w:rsidR="0098194C" w:rsidRPr="00D65D7C">
              <w:t xml:space="preserve"> </w:t>
            </w:r>
          </w:p>
        </w:tc>
        <w:tc>
          <w:tcPr>
            <w:tcW w:w="1576" w:type="dxa"/>
          </w:tcPr>
          <w:p w14:paraId="138D49A9" w14:textId="77777777" w:rsidR="00185D91" w:rsidRPr="00D65D7C" w:rsidRDefault="0098194C" w:rsidP="00EF73E0">
            <w:pPr>
              <w:autoSpaceDE w:val="0"/>
              <w:autoSpaceDN w:val="0"/>
              <w:adjustRightInd w:val="0"/>
              <w:spacing w:line="360" w:lineRule="auto"/>
              <w:jc w:val="both"/>
            </w:pPr>
            <w:r w:rsidRPr="00D65D7C">
              <w:t>8,00</w:t>
            </w:r>
          </w:p>
        </w:tc>
        <w:tc>
          <w:tcPr>
            <w:tcW w:w="1635" w:type="dxa"/>
          </w:tcPr>
          <w:p w14:paraId="2E4F8188" w14:textId="77777777" w:rsidR="00185D91" w:rsidRPr="00D65D7C" w:rsidRDefault="00185D91" w:rsidP="00EF73E0">
            <w:pPr>
              <w:autoSpaceDE w:val="0"/>
              <w:autoSpaceDN w:val="0"/>
              <w:adjustRightInd w:val="0"/>
              <w:spacing w:line="360" w:lineRule="auto"/>
              <w:jc w:val="both"/>
            </w:pPr>
          </w:p>
        </w:tc>
      </w:tr>
      <w:tr w:rsidR="00185D91" w:rsidRPr="00D65D7C" w14:paraId="58E84BB5" w14:textId="77777777" w:rsidTr="00FF300E">
        <w:trPr>
          <w:trHeight w:val="245"/>
        </w:trPr>
        <w:tc>
          <w:tcPr>
            <w:tcW w:w="5737" w:type="dxa"/>
          </w:tcPr>
          <w:p w14:paraId="30F8ED0E" w14:textId="77777777" w:rsidR="00185D91" w:rsidRPr="00D65D7C" w:rsidRDefault="0098194C" w:rsidP="00EF73E0">
            <w:pPr>
              <w:autoSpaceDE w:val="0"/>
              <w:autoSpaceDN w:val="0"/>
              <w:adjustRightInd w:val="0"/>
              <w:spacing w:line="360" w:lineRule="auto"/>
              <w:jc w:val="both"/>
            </w:pPr>
            <w:r w:rsidRPr="00D65D7C">
              <w:t>E.2. Empresas de transporte de pasajeros de Media y larga Distancia.</w:t>
            </w:r>
          </w:p>
        </w:tc>
        <w:tc>
          <w:tcPr>
            <w:tcW w:w="1576" w:type="dxa"/>
          </w:tcPr>
          <w:p w14:paraId="58AAF2F9" w14:textId="77777777" w:rsidR="0098194C" w:rsidRPr="00D65D7C" w:rsidRDefault="0098194C" w:rsidP="00EF73E0">
            <w:pPr>
              <w:autoSpaceDE w:val="0"/>
              <w:autoSpaceDN w:val="0"/>
              <w:adjustRightInd w:val="0"/>
              <w:spacing w:line="360" w:lineRule="auto"/>
              <w:jc w:val="both"/>
            </w:pPr>
            <w:r w:rsidRPr="00D65D7C">
              <w:t>8,00</w:t>
            </w:r>
          </w:p>
          <w:p w14:paraId="31381FD6" w14:textId="77777777" w:rsidR="00185D91" w:rsidRPr="00D65D7C" w:rsidRDefault="00185D91" w:rsidP="00EF73E0">
            <w:pPr>
              <w:autoSpaceDE w:val="0"/>
              <w:autoSpaceDN w:val="0"/>
              <w:adjustRightInd w:val="0"/>
              <w:spacing w:line="360" w:lineRule="auto"/>
              <w:jc w:val="both"/>
            </w:pPr>
          </w:p>
        </w:tc>
        <w:tc>
          <w:tcPr>
            <w:tcW w:w="1635" w:type="dxa"/>
          </w:tcPr>
          <w:p w14:paraId="512A255D" w14:textId="77777777" w:rsidR="00185D91" w:rsidRPr="00D65D7C" w:rsidRDefault="00185D91" w:rsidP="00EF73E0">
            <w:pPr>
              <w:autoSpaceDE w:val="0"/>
              <w:autoSpaceDN w:val="0"/>
              <w:adjustRightInd w:val="0"/>
              <w:spacing w:line="360" w:lineRule="auto"/>
              <w:jc w:val="both"/>
            </w:pPr>
          </w:p>
        </w:tc>
      </w:tr>
      <w:tr w:rsidR="00185D91" w:rsidRPr="00D65D7C" w14:paraId="30C25B75" w14:textId="77777777" w:rsidTr="00FF300E">
        <w:trPr>
          <w:trHeight w:val="245"/>
        </w:trPr>
        <w:tc>
          <w:tcPr>
            <w:tcW w:w="5737" w:type="dxa"/>
          </w:tcPr>
          <w:p w14:paraId="62AD404F" w14:textId="77777777" w:rsidR="00185D91" w:rsidRPr="00D65D7C" w:rsidRDefault="0098194C" w:rsidP="00EF73E0">
            <w:pPr>
              <w:autoSpaceDE w:val="0"/>
              <w:autoSpaceDN w:val="0"/>
              <w:adjustRightInd w:val="0"/>
              <w:spacing w:line="360" w:lineRule="auto"/>
              <w:jc w:val="both"/>
            </w:pPr>
            <w:r w:rsidRPr="00D65D7C">
              <w:t>E.3. Empresas de transporte de cargas</w:t>
            </w:r>
          </w:p>
        </w:tc>
        <w:tc>
          <w:tcPr>
            <w:tcW w:w="1576" w:type="dxa"/>
          </w:tcPr>
          <w:p w14:paraId="2B890392" w14:textId="77777777" w:rsidR="00185D91" w:rsidRPr="00D65D7C" w:rsidRDefault="0098194C" w:rsidP="00EF73E0">
            <w:pPr>
              <w:autoSpaceDE w:val="0"/>
              <w:autoSpaceDN w:val="0"/>
              <w:adjustRightInd w:val="0"/>
              <w:spacing w:line="360" w:lineRule="auto"/>
              <w:jc w:val="both"/>
            </w:pPr>
            <w:r w:rsidRPr="00D65D7C">
              <w:t>10,00</w:t>
            </w:r>
          </w:p>
        </w:tc>
        <w:tc>
          <w:tcPr>
            <w:tcW w:w="1635" w:type="dxa"/>
          </w:tcPr>
          <w:p w14:paraId="425ACEF5" w14:textId="77777777" w:rsidR="00185D91" w:rsidRPr="00D65D7C" w:rsidRDefault="00185D91" w:rsidP="00EF73E0">
            <w:pPr>
              <w:autoSpaceDE w:val="0"/>
              <w:autoSpaceDN w:val="0"/>
              <w:adjustRightInd w:val="0"/>
              <w:spacing w:line="360" w:lineRule="auto"/>
              <w:jc w:val="both"/>
            </w:pPr>
          </w:p>
        </w:tc>
      </w:tr>
      <w:tr w:rsidR="00185D91" w:rsidRPr="00D65D7C" w14:paraId="3DEB4CF4" w14:textId="77777777" w:rsidTr="00FF300E">
        <w:trPr>
          <w:trHeight w:val="245"/>
        </w:trPr>
        <w:tc>
          <w:tcPr>
            <w:tcW w:w="5737" w:type="dxa"/>
          </w:tcPr>
          <w:p w14:paraId="2B3B51CD" w14:textId="77777777" w:rsidR="00185D91" w:rsidRPr="00D65D7C" w:rsidRDefault="0098194C" w:rsidP="00EF73E0">
            <w:pPr>
              <w:autoSpaceDE w:val="0"/>
              <w:autoSpaceDN w:val="0"/>
              <w:adjustRightInd w:val="0"/>
              <w:spacing w:line="360" w:lineRule="auto"/>
              <w:jc w:val="both"/>
            </w:pPr>
            <w:r w:rsidRPr="00D65D7C">
              <w:t>E.4. Empresas Constructoras</w:t>
            </w:r>
          </w:p>
        </w:tc>
        <w:tc>
          <w:tcPr>
            <w:tcW w:w="1576" w:type="dxa"/>
          </w:tcPr>
          <w:p w14:paraId="1DBDE517" w14:textId="77777777" w:rsidR="00185D91" w:rsidRPr="00D65D7C" w:rsidRDefault="0098194C" w:rsidP="00EF73E0">
            <w:pPr>
              <w:autoSpaceDE w:val="0"/>
              <w:autoSpaceDN w:val="0"/>
              <w:adjustRightInd w:val="0"/>
              <w:spacing w:line="360" w:lineRule="auto"/>
              <w:jc w:val="both"/>
            </w:pPr>
            <w:r w:rsidRPr="00D65D7C">
              <w:t>8,00</w:t>
            </w:r>
          </w:p>
        </w:tc>
        <w:tc>
          <w:tcPr>
            <w:tcW w:w="1635" w:type="dxa"/>
          </w:tcPr>
          <w:p w14:paraId="190A5F00" w14:textId="77777777" w:rsidR="00185D91" w:rsidRPr="00D65D7C" w:rsidRDefault="00185D91" w:rsidP="00EF73E0">
            <w:pPr>
              <w:autoSpaceDE w:val="0"/>
              <w:autoSpaceDN w:val="0"/>
              <w:adjustRightInd w:val="0"/>
              <w:spacing w:line="360" w:lineRule="auto"/>
              <w:jc w:val="both"/>
            </w:pPr>
          </w:p>
        </w:tc>
      </w:tr>
      <w:tr w:rsidR="00185D91" w:rsidRPr="00D65D7C" w14:paraId="11034100" w14:textId="77777777" w:rsidTr="00FF300E">
        <w:trPr>
          <w:trHeight w:val="245"/>
        </w:trPr>
        <w:tc>
          <w:tcPr>
            <w:tcW w:w="5737" w:type="dxa"/>
          </w:tcPr>
          <w:p w14:paraId="06F41133" w14:textId="77777777" w:rsidR="00185D91" w:rsidRPr="00D65D7C" w:rsidRDefault="0098194C" w:rsidP="00EF73E0">
            <w:pPr>
              <w:autoSpaceDE w:val="0"/>
              <w:autoSpaceDN w:val="0"/>
              <w:adjustRightInd w:val="0"/>
              <w:spacing w:line="360" w:lineRule="auto"/>
              <w:jc w:val="both"/>
            </w:pPr>
            <w:r w:rsidRPr="00D65D7C">
              <w:t>Rubros Grupo F</w:t>
            </w:r>
          </w:p>
        </w:tc>
        <w:tc>
          <w:tcPr>
            <w:tcW w:w="1576" w:type="dxa"/>
          </w:tcPr>
          <w:p w14:paraId="5C447BDC" w14:textId="77777777" w:rsidR="00185D91" w:rsidRPr="00D65D7C" w:rsidRDefault="00185D91" w:rsidP="00EF73E0">
            <w:pPr>
              <w:autoSpaceDE w:val="0"/>
              <w:autoSpaceDN w:val="0"/>
              <w:adjustRightInd w:val="0"/>
              <w:spacing w:line="360" w:lineRule="auto"/>
              <w:jc w:val="both"/>
            </w:pPr>
          </w:p>
        </w:tc>
        <w:tc>
          <w:tcPr>
            <w:tcW w:w="1635" w:type="dxa"/>
          </w:tcPr>
          <w:p w14:paraId="4A5098D0" w14:textId="77777777" w:rsidR="00185D91" w:rsidRPr="00D65D7C" w:rsidRDefault="00185D91" w:rsidP="00EF73E0">
            <w:pPr>
              <w:autoSpaceDE w:val="0"/>
              <w:autoSpaceDN w:val="0"/>
              <w:adjustRightInd w:val="0"/>
              <w:spacing w:line="360" w:lineRule="auto"/>
              <w:jc w:val="both"/>
            </w:pPr>
          </w:p>
        </w:tc>
      </w:tr>
      <w:tr w:rsidR="00185D91" w:rsidRPr="00D65D7C" w14:paraId="18364281" w14:textId="77777777" w:rsidTr="00FF300E">
        <w:trPr>
          <w:trHeight w:val="245"/>
        </w:trPr>
        <w:tc>
          <w:tcPr>
            <w:tcW w:w="5737" w:type="dxa"/>
          </w:tcPr>
          <w:p w14:paraId="44E163E2" w14:textId="77777777" w:rsidR="00185D91" w:rsidRPr="00D65D7C" w:rsidRDefault="0098194C" w:rsidP="00EF73E0">
            <w:pPr>
              <w:autoSpaceDE w:val="0"/>
              <w:autoSpaceDN w:val="0"/>
              <w:adjustRightInd w:val="0"/>
              <w:spacing w:line="360" w:lineRule="auto"/>
              <w:jc w:val="both"/>
            </w:pPr>
            <w:r w:rsidRPr="00D65D7C">
              <w:t>F.1. Empresas de Servicios de Seguridad y vigilancia</w:t>
            </w:r>
          </w:p>
        </w:tc>
        <w:tc>
          <w:tcPr>
            <w:tcW w:w="1576" w:type="dxa"/>
          </w:tcPr>
          <w:p w14:paraId="15C1A880" w14:textId="77777777" w:rsidR="00185D91" w:rsidRPr="00D65D7C" w:rsidRDefault="0098194C" w:rsidP="00EF73E0">
            <w:pPr>
              <w:autoSpaceDE w:val="0"/>
              <w:autoSpaceDN w:val="0"/>
              <w:adjustRightInd w:val="0"/>
              <w:spacing w:line="360" w:lineRule="auto"/>
              <w:jc w:val="both"/>
            </w:pPr>
            <w:r w:rsidRPr="00D65D7C">
              <w:t>10,00</w:t>
            </w:r>
          </w:p>
        </w:tc>
        <w:tc>
          <w:tcPr>
            <w:tcW w:w="1635" w:type="dxa"/>
          </w:tcPr>
          <w:p w14:paraId="4169F058" w14:textId="77777777" w:rsidR="00185D91" w:rsidRPr="00D65D7C" w:rsidRDefault="00185D91" w:rsidP="00EF73E0">
            <w:pPr>
              <w:autoSpaceDE w:val="0"/>
              <w:autoSpaceDN w:val="0"/>
              <w:adjustRightInd w:val="0"/>
              <w:spacing w:line="360" w:lineRule="auto"/>
              <w:jc w:val="both"/>
            </w:pPr>
          </w:p>
        </w:tc>
      </w:tr>
      <w:tr w:rsidR="00185D91" w:rsidRPr="00D65D7C" w14:paraId="4020405E" w14:textId="77777777" w:rsidTr="00FF300E">
        <w:trPr>
          <w:trHeight w:val="245"/>
        </w:trPr>
        <w:tc>
          <w:tcPr>
            <w:tcW w:w="5737" w:type="dxa"/>
          </w:tcPr>
          <w:p w14:paraId="74A1FCDE" w14:textId="77777777" w:rsidR="00185D91" w:rsidRPr="00D65D7C" w:rsidRDefault="0098194C" w:rsidP="00EF73E0">
            <w:pPr>
              <w:autoSpaceDE w:val="0"/>
              <w:autoSpaceDN w:val="0"/>
              <w:adjustRightInd w:val="0"/>
              <w:spacing w:line="360" w:lineRule="auto"/>
              <w:jc w:val="both"/>
            </w:pPr>
            <w:r w:rsidRPr="00D65D7C">
              <w:t>F.2. Empresas de Servicios de Limpieza</w:t>
            </w:r>
          </w:p>
        </w:tc>
        <w:tc>
          <w:tcPr>
            <w:tcW w:w="1576" w:type="dxa"/>
          </w:tcPr>
          <w:p w14:paraId="056EBEB9" w14:textId="77777777" w:rsidR="00185D91" w:rsidRPr="00D65D7C" w:rsidRDefault="0098194C" w:rsidP="00EF73E0">
            <w:pPr>
              <w:autoSpaceDE w:val="0"/>
              <w:autoSpaceDN w:val="0"/>
              <w:adjustRightInd w:val="0"/>
              <w:spacing w:line="360" w:lineRule="auto"/>
              <w:jc w:val="both"/>
            </w:pPr>
            <w:r w:rsidRPr="00D65D7C">
              <w:t>10,00</w:t>
            </w:r>
          </w:p>
        </w:tc>
        <w:tc>
          <w:tcPr>
            <w:tcW w:w="1635" w:type="dxa"/>
          </w:tcPr>
          <w:p w14:paraId="04976C3E" w14:textId="77777777" w:rsidR="00185D91" w:rsidRPr="00D65D7C" w:rsidRDefault="00185D91" w:rsidP="00EF73E0">
            <w:pPr>
              <w:autoSpaceDE w:val="0"/>
              <w:autoSpaceDN w:val="0"/>
              <w:adjustRightInd w:val="0"/>
              <w:spacing w:line="360" w:lineRule="auto"/>
              <w:jc w:val="both"/>
            </w:pPr>
          </w:p>
        </w:tc>
      </w:tr>
      <w:tr w:rsidR="0098194C" w:rsidRPr="00D65D7C" w14:paraId="65612B0F" w14:textId="77777777" w:rsidTr="00FF300E">
        <w:trPr>
          <w:trHeight w:val="245"/>
        </w:trPr>
        <w:tc>
          <w:tcPr>
            <w:tcW w:w="5737" w:type="dxa"/>
          </w:tcPr>
          <w:p w14:paraId="305238AE" w14:textId="77777777" w:rsidR="0098194C" w:rsidRPr="00D65D7C" w:rsidRDefault="00F7357D" w:rsidP="00EF73E0">
            <w:pPr>
              <w:autoSpaceDE w:val="0"/>
              <w:autoSpaceDN w:val="0"/>
              <w:adjustRightInd w:val="0"/>
              <w:spacing w:line="360" w:lineRule="auto"/>
              <w:jc w:val="both"/>
            </w:pPr>
            <w:r w:rsidRPr="00D65D7C">
              <w:t>F.3. Empresas de Servicios de Salud (incluye sanatorios, medicina prepaga, obras sociales, etc.)</w:t>
            </w:r>
          </w:p>
        </w:tc>
        <w:tc>
          <w:tcPr>
            <w:tcW w:w="1576" w:type="dxa"/>
          </w:tcPr>
          <w:p w14:paraId="5D553F94" w14:textId="77777777" w:rsidR="0098194C" w:rsidRPr="00D65D7C" w:rsidRDefault="00F7357D" w:rsidP="00EF73E0">
            <w:pPr>
              <w:autoSpaceDE w:val="0"/>
              <w:autoSpaceDN w:val="0"/>
              <w:adjustRightInd w:val="0"/>
              <w:spacing w:line="360" w:lineRule="auto"/>
              <w:jc w:val="both"/>
            </w:pPr>
            <w:r w:rsidRPr="00D65D7C">
              <w:t>8,00</w:t>
            </w:r>
          </w:p>
        </w:tc>
        <w:tc>
          <w:tcPr>
            <w:tcW w:w="1635" w:type="dxa"/>
          </w:tcPr>
          <w:p w14:paraId="2A74FED6" w14:textId="77777777" w:rsidR="0098194C" w:rsidRPr="00D65D7C" w:rsidRDefault="0098194C" w:rsidP="00EF73E0">
            <w:pPr>
              <w:autoSpaceDE w:val="0"/>
              <w:autoSpaceDN w:val="0"/>
              <w:adjustRightInd w:val="0"/>
              <w:spacing w:line="360" w:lineRule="auto"/>
              <w:jc w:val="both"/>
            </w:pPr>
          </w:p>
        </w:tc>
      </w:tr>
      <w:tr w:rsidR="0098194C" w:rsidRPr="00D65D7C" w14:paraId="34178B3E" w14:textId="77777777" w:rsidTr="00FF300E">
        <w:trPr>
          <w:trHeight w:val="245"/>
        </w:trPr>
        <w:tc>
          <w:tcPr>
            <w:tcW w:w="5737" w:type="dxa"/>
          </w:tcPr>
          <w:p w14:paraId="5BBDDE0D" w14:textId="77777777" w:rsidR="0098194C" w:rsidRPr="00D65D7C" w:rsidRDefault="00F7357D" w:rsidP="00EF73E0">
            <w:pPr>
              <w:autoSpaceDE w:val="0"/>
              <w:autoSpaceDN w:val="0"/>
              <w:adjustRightInd w:val="0"/>
              <w:spacing w:line="360" w:lineRule="auto"/>
              <w:jc w:val="both"/>
            </w:pPr>
            <w:r w:rsidRPr="00D65D7C">
              <w:t>F.4. Empresas prestatarias de servicios de agua y cloacas</w:t>
            </w:r>
          </w:p>
        </w:tc>
        <w:tc>
          <w:tcPr>
            <w:tcW w:w="1576" w:type="dxa"/>
          </w:tcPr>
          <w:p w14:paraId="1DFC7F60" w14:textId="77777777" w:rsidR="0098194C" w:rsidRPr="00D65D7C" w:rsidRDefault="00F7357D" w:rsidP="00EF73E0">
            <w:pPr>
              <w:autoSpaceDE w:val="0"/>
              <w:autoSpaceDN w:val="0"/>
              <w:adjustRightInd w:val="0"/>
              <w:spacing w:line="360" w:lineRule="auto"/>
              <w:jc w:val="both"/>
            </w:pPr>
            <w:r w:rsidRPr="00D65D7C">
              <w:t>8,00</w:t>
            </w:r>
          </w:p>
        </w:tc>
        <w:tc>
          <w:tcPr>
            <w:tcW w:w="1635" w:type="dxa"/>
          </w:tcPr>
          <w:p w14:paraId="7AAF59DE" w14:textId="77777777" w:rsidR="0098194C" w:rsidRPr="00D65D7C" w:rsidRDefault="0098194C" w:rsidP="00EF73E0">
            <w:pPr>
              <w:autoSpaceDE w:val="0"/>
              <w:autoSpaceDN w:val="0"/>
              <w:adjustRightInd w:val="0"/>
              <w:spacing w:line="360" w:lineRule="auto"/>
              <w:jc w:val="both"/>
            </w:pPr>
          </w:p>
        </w:tc>
      </w:tr>
      <w:tr w:rsidR="0098194C" w:rsidRPr="00D65D7C" w14:paraId="323B92B9" w14:textId="77777777" w:rsidTr="00FF300E">
        <w:trPr>
          <w:trHeight w:val="245"/>
        </w:trPr>
        <w:tc>
          <w:tcPr>
            <w:tcW w:w="5737" w:type="dxa"/>
          </w:tcPr>
          <w:p w14:paraId="06458B17" w14:textId="77777777" w:rsidR="0098194C" w:rsidRPr="00D65D7C" w:rsidRDefault="00F7357D" w:rsidP="00EF73E0">
            <w:pPr>
              <w:autoSpaceDE w:val="0"/>
              <w:autoSpaceDN w:val="0"/>
              <w:adjustRightInd w:val="0"/>
              <w:spacing w:line="360" w:lineRule="auto"/>
              <w:jc w:val="both"/>
            </w:pPr>
            <w:r w:rsidRPr="00D65D7C">
              <w:t>Rubros Grupo G</w:t>
            </w:r>
          </w:p>
        </w:tc>
        <w:tc>
          <w:tcPr>
            <w:tcW w:w="1576" w:type="dxa"/>
          </w:tcPr>
          <w:p w14:paraId="34F5A25C" w14:textId="77777777" w:rsidR="0098194C" w:rsidRPr="00D65D7C" w:rsidRDefault="0098194C" w:rsidP="00EF73E0">
            <w:pPr>
              <w:autoSpaceDE w:val="0"/>
              <w:autoSpaceDN w:val="0"/>
              <w:adjustRightInd w:val="0"/>
              <w:spacing w:line="360" w:lineRule="auto"/>
              <w:jc w:val="both"/>
            </w:pPr>
          </w:p>
        </w:tc>
        <w:tc>
          <w:tcPr>
            <w:tcW w:w="1635" w:type="dxa"/>
          </w:tcPr>
          <w:p w14:paraId="4E627551" w14:textId="77777777" w:rsidR="0098194C" w:rsidRPr="00D65D7C" w:rsidRDefault="0098194C" w:rsidP="00EF73E0">
            <w:pPr>
              <w:autoSpaceDE w:val="0"/>
              <w:autoSpaceDN w:val="0"/>
              <w:adjustRightInd w:val="0"/>
              <w:spacing w:line="360" w:lineRule="auto"/>
              <w:jc w:val="both"/>
            </w:pPr>
          </w:p>
        </w:tc>
      </w:tr>
      <w:tr w:rsidR="0098194C" w:rsidRPr="00D65D7C" w14:paraId="6EB96BF2" w14:textId="77777777" w:rsidTr="00FF300E">
        <w:trPr>
          <w:trHeight w:val="245"/>
        </w:trPr>
        <w:tc>
          <w:tcPr>
            <w:tcW w:w="5737" w:type="dxa"/>
          </w:tcPr>
          <w:p w14:paraId="32788512" w14:textId="77777777" w:rsidR="0098194C" w:rsidRPr="00D65D7C" w:rsidRDefault="00F7357D" w:rsidP="00EF73E0">
            <w:pPr>
              <w:autoSpaceDE w:val="0"/>
              <w:autoSpaceDN w:val="0"/>
              <w:adjustRightInd w:val="0"/>
              <w:spacing w:line="360" w:lineRule="auto"/>
              <w:jc w:val="both"/>
            </w:pPr>
            <w:r w:rsidRPr="00D65D7C">
              <w:t>G.1. Venta al por mayor de Bebidas alcohólicas</w:t>
            </w:r>
          </w:p>
        </w:tc>
        <w:tc>
          <w:tcPr>
            <w:tcW w:w="1576" w:type="dxa"/>
          </w:tcPr>
          <w:p w14:paraId="5495D06A" w14:textId="77777777" w:rsidR="0098194C" w:rsidRPr="00D65D7C" w:rsidRDefault="00F7357D" w:rsidP="00EF73E0">
            <w:pPr>
              <w:autoSpaceDE w:val="0"/>
              <w:autoSpaceDN w:val="0"/>
              <w:adjustRightInd w:val="0"/>
              <w:spacing w:line="360" w:lineRule="auto"/>
              <w:jc w:val="both"/>
            </w:pPr>
            <w:r w:rsidRPr="00D65D7C">
              <w:t>16,00</w:t>
            </w:r>
          </w:p>
        </w:tc>
        <w:tc>
          <w:tcPr>
            <w:tcW w:w="1635" w:type="dxa"/>
          </w:tcPr>
          <w:p w14:paraId="12695A49" w14:textId="77777777" w:rsidR="0098194C" w:rsidRPr="00D65D7C" w:rsidRDefault="0098194C" w:rsidP="00EF73E0">
            <w:pPr>
              <w:autoSpaceDE w:val="0"/>
              <w:autoSpaceDN w:val="0"/>
              <w:adjustRightInd w:val="0"/>
              <w:spacing w:line="360" w:lineRule="auto"/>
              <w:jc w:val="both"/>
            </w:pPr>
          </w:p>
        </w:tc>
      </w:tr>
      <w:tr w:rsidR="0098194C" w:rsidRPr="00D65D7C" w14:paraId="42FA060A" w14:textId="77777777" w:rsidTr="00FF300E">
        <w:trPr>
          <w:trHeight w:val="245"/>
        </w:trPr>
        <w:tc>
          <w:tcPr>
            <w:tcW w:w="5737" w:type="dxa"/>
          </w:tcPr>
          <w:p w14:paraId="5A6F236A" w14:textId="77777777" w:rsidR="0098194C" w:rsidRPr="00D65D7C" w:rsidRDefault="00F7357D" w:rsidP="00EF73E0">
            <w:pPr>
              <w:autoSpaceDE w:val="0"/>
              <w:autoSpaceDN w:val="0"/>
              <w:adjustRightInd w:val="0"/>
              <w:spacing w:line="360" w:lineRule="auto"/>
              <w:jc w:val="both"/>
            </w:pPr>
            <w:r w:rsidRPr="00D65D7C">
              <w:t>G.2. Venta al por mayor de Cigarrillos y Tabacos</w:t>
            </w:r>
          </w:p>
        </w:tc>
        <w:tc>
          <w:tcPr>
            <w:tcW w:w="1576" w:type="dxa"/>
          </w:tcPr>
          <w:p w14:paraId="74AE8720" w14:textId="77777777" w:rsidR="0098194C" w:rsidRPr="00D65D7C" w:rsidRDefault="00002C3A" w:rsidP="00EF73E0">
            <w:pPr>
              <w:autoSpaceDE w:val="0"/>
              <w:autoSpaceDN w:val="0"/>
              <w:adjustRightInd w:val="0"/>
              <w:spacing w:line="360" w:lineRule="auto"/>
              <w:jc w:val="both"/>
            </w:pPr>
            <w:r w:rsidRPr="00D65D7C">
              <w:t>16,00</w:t>
            </w:r>
          </w:p>
        </w:tc>
        <w:tc>
          <w:tcPr>
            <w:tcW w:w="1635" w:type="dxa"/>
          </w:tcPr>
          <w:p w14:paraId="6682CCDC" w14:textId="77777777" w:rsidR="0098194C" w:rsidRPr="00D65D7C" w:rsidRDefault="0098194C" w:rsidP="00EF73E0">
            <w:pPr>
              <w:autoSpaceDE w:val="0"/>
              <w:autoSpaceDN w:val="0"/>
              <w:adjustRightInd w:val="0"/>
              <w:spacing w:line="360" w:lineRule="auto"/>
              <w:jc w:val="both"/>
            </w:pPr>
          </w:p>
        </w:tc>
      </w:tr>
      <w:tr w:rsidR="0098194C" w:rsidRPr="00D65D7C" w14:paraId="22797374" w14:textId="77777777" w:rsidTr="00FF300E">
        <w:trPr>
          <w:trHeight w:val="245"/>
        </w:trPr>
        <w:tc>
          <w:tcPr>
            <w:tcW w:w="5737" w:type="dxa"/>
          </w:tcPr>
          <w:p w14:paraId="0CC6799D" w14:textId="77777777" w:rsidR="0098194C" w:rsidRPr="00D65D7C" w:rsidRDefault="00002C3A" w:rsidP="00EF73E0">
            <w:pPr>
              <w:autoSpaceDE w:val="0"/>
              <w:autoSpaceDN w:val="0"/>
              <w:adjustRightInd w:val="0"/>
              <w:spacing w:line="360" w:lineRule="auto"/>
              <w:jc w:val="both"/>
            </w:pPr>
            <w:r w:rsidRPr="00D65D7C">
              <w:t>G.3. Venta de vehículos, -cuando el valor de venta de la unidad exceda pesos: Ochenta Mil ($ 80.000,00)-</w:t>
            </w:r>
          </w:p>
        </w:tc>
        <w:tc>
          <w:tcPr>
            <w:tcW w:w="1576" w:type="dxa"/>
          </w:tcPr>
          <w:p w14:paraId="3534368E" w14:textId="77777777" w:rsidR="0098194C" w:rsidRPr="00D65D7C" w:rsidRDefault="00002C3A" w:rsidP="00EF73E0">
            <w:pPr>
              <w:autoSpaceDE w:val="0"/>
              <w:autoSpaceDN w:val="0"/>
              <w:adjustRightInd w:val="0"/>
              <w:spacing w:line="360" w:lineRule="auto"/>
              <w:jc w:val="both"/>
            </w:pPr>
            <w:r w:rsidRPr="00D65D7C">
              <w:t>12,00</w:t>
            </w:r>
          </w:p>
        </w:tc>
        <w:tc>
          <w:tcPr>
            <w:tcW w:w="1635" w:type="dxa"/>
          </w:tcPr>
          <w:p w14:paraId="2F1DBA1B" w14:textId="77777777" w:rsidR="0098194C" w:rsidRPr="00D65D7C" w:rsidRDefault="0098194C" w:rsidP="00EF73E0">
            <w:pPr>
              <w:autoSpaceDE w:val="0"/>
              <w:autoSpaceDN w:val="0"/>
              <w:adjustRightInd w:val="0"/>
              <w:spacing w:line="360" w:lineRule="auto"/>
              <w:jc w:val="both"/>
            </w:pPr>
          </w:p>
        </w:tc>
      </w:tr>
      <w:tr w:rsidR="0098194C" w:rsidRPr="00D65D7C" w14:paraId="1E22FEED" w14:textId="77777777" w:rsidTr="00FF300E">
        <w:trPr>
          <w:trHeight w:val="245"/>
        </w:trPr>
        <w:tc>
          <w:tcPr>
            <w:tcW w:w="5737" w:type="dxa"/>
          </w:tcPr>
          <w:p w14:paraId="284EF438" w14:textId="77777777" w:rsidR="0098194C" w:rsidRPr="00D65D7C" w:rsidRDefault="00002C3A" w:rsidP="00EF73E0">
            <w:pPr>
              <w:autoSpaceDE w:val="0"/>
              <w:autoSpaceDN w:val="0"/>
              <w:adjustRightInd w:val="0"/>
              <w:spacing w:line="360" w:lineRule="auto"/>
              <w:jc w:val="both"/>
            </w:pPr>
            <w:r w:rsidRPr="00D65D7C">
              <w:t>G.4. Ventas de Motocicletas -cuando el valor de venta de la unidad exceda pesos: diez mil ($ 10.000,00)-</w:t>
            </w:r>
          </w:p>
        </w:tc>
        <w:tc>
          <w:tcPr>
            <w:tcW w:w="1576" w:type="dxa"/>
          </w:tcPr>
          <w:p w14:paraId="77FBE254" w14:textId="77777777" w:rsidR="00002C3A" w:rsidRPr="00D65D7C" w:rsidRDefault="00002C3A" w:rsidP="00EF73E0">
            <w:pPr>
              <w:autoSpaceDE w:val="0"/>
              <w:autoSpaceDN w:val="0"/>
              <w:adjustRightInd w:val="0"/>
              <w:spacing w:line="360" w:lineRule="auto"/>
              <w:jc w:val="both"/>
            </w:pPr>
            <w:r w:rsidRPr="00D65D7C">
              <w:t>12,00</w:t>
            </w:r>
          </w:p>
          <w:p w14:paraId="1526B67E" w14:textId="77777777" w:rsidR="0098194C" w:rsidRPr="00D65D7C" w:rsidRDefault="0098194C" w:rsidP="00EF73E0">
            <w:pPr>
              <w:autoSpaceDE w:val="0"/>
              <w:autoSpaceDN w:val="0"/>
              <w:adjustRightInd w:val="0"/>
              <w:spacing w:line="360" w:lineRule="auto"/>
              <w:jc w:val="both"/>
            </w:pPr>
          </w:p>
        </w:tc>
        <w:tc>
          <w:tcPr>
            <w:tcW w:w="1635" w:type="dxa"/>
          </w:tcPr>
          <w:p w14:paraId="0933AA90" w14:textId="77777777" w:rsidR="0098194C" w:rsidRPr="00D65D7C" w:rsidRDefault="0098194C" w:rsidP="00EF73E0">
            <w:pPr>
              <w:autoSpaceDE w:val="0"/>
              <w:autoSpaceDN w:val="0"/>
              <w:adjustRightInd w:val="0"/>
              <w:spacing w:line="360" w:lineRule="auto"/>
              <w:jc w:val="both"/>
            </w:pPr>
          </w:p>
        </w:tc>
      </w:tr>
      <w:tr w:rsidR="0098194C" w:rsidRPr="00D65D7C" w14:paraId="6E5C77BA" w14:textId="77777777" w:rsidTr="00FF300E">
        <w:trPr>
          <w:trHeight w:val="245"/>
        </w:trPr>
        <w:tc>
          <w:tcPr>
            <w:tcW w:w="5737" w:type="dxa"/>
          </w:tcPr>
          <w:p w14:paraId="3F9A8ECF" w14:textId="77777777" w:rsidR="0098194C" w:rsidRPr="00D65D7C" w:rsidRDefault="00002C3A" w:rsidP="00EF73E0">
            <w:pPr>
              <w:autoSpaceDE w:val="0"/>
              <w:autoSpaceDN w:val="0"/>
              <w:adjustRightInd w:val="0"/>
              <w:spacing w:line="360" w:lineRule="auto"/>
              <w:jc w:val="both"/>
            </w:pPr>
            <w:r w:rsidRPr="00D65D7C">
              <w:t>G.5. Venta de unidades habitacionales nuevas cuando el valor exceda pesos ciento cincuenta mil ($150.000)-</w:t>
            </w:r>
          </w:p>
        </w:tc>
        <w:tc>
          <w:tcPr>
            <w:tcW w:w="1576" w:type="dxa"/>
          </w:tcPr>
          <w:p w14:paraId="27656455" w14:textId="77777777" w:rsidR="00002C3A" w:rsidRPr="00D65D7C" w:rsidRDefault="00002C3A" w:rsidP="00EF73E0">
            <w:pPr>
              <w:autoSpaceDE w:val="0"/>
              <w:autoSpaceDN w:val="0"/>
              <w:adjustRightInd w:val="0"/>
              <w:spacing w:line="360" w:lineRule="auto"/>
              <w:jc w:val="both"/>
            </w:pPr>
            <w:r w:rsidRPr="00D65D7C">
              <w:t>12,00</w:t>
            </w:r>
          </w:p>
          <w:p w14:paraId="77C6CF24" w14:textId="77777777" w:rsidR="0098194C" w:rsidRPr="00D65D7C" w:rsidRDefault="0098194C" w:rsidP="00EF73E0">
            <w:pPr>
              <w:autoSpaceDE w:val="0"/>
              <w:autoSpaceDN w:val="0"/>
              <w:adjustRightInd w:val="0"/>
              <w:spacing w:line="360" w:lineRule="auto"/>
              <w:jc w:val="both"/>
            </w:pPr>
          </w:p>
        </w:tc>
        <w:tc>
          <w:tcPr>
            <w:tcW w:w="1635" w:type="dxa"/>
          </w:tcPr>
          <w:p w14:paraId="2105961C" w14:textId="77777777" w:rsidR="0098194C" w:rsidRPr="00D65D7C" w:rsidRDefault="0098194C" w:rsidP="00EF73E0">
            <w:pPr>
              <w:autoSpaceDE w:val="0"/>
              <w:autoSpaceDN w:val="0"/>
              <w:adjustRightInd w:val="0"/>
              <w:spacing w:line="360" w:lineRule="auto"/>
              <w:jc w:val="both"/>
            </w:pPr>
          </w:p>
        </w:tc>
      </w:tr>
      <w:tr w:rsidR="0098194C" w:rsidRPr="00D65D7C" w14:paraId="0A8A9DC5" w14:textId="77777777" w:rsidTr="00FF300E">
        <w:trPr>
          <w:trHeight w:val="245"/>
        </w:trPr>
        <w:tc>
          <w:tcPr>
            <w:tcW w:w="5737" w:type="dxa"/>
          </w:tcPr>
          <w:p w14:paraId="6C6A0651" w14:textId="77777777" w:rsidR="0098194C" w:rsidRPr="00D65D7C" w:rsidRDefault="00002C3A" w:rsidP="00EF73E0">
            <w:pPr>
              <w:autoSpaceDE w:val="0"/>
              <w:autoSpaceDN w:val="0"/>
              <w:adjustRightInd w:val="0"/>
              <w:spacing w:line="360" w:lineRule="auto"/>
              <w:jc w:val="both"/>
            </w:pPr>
            <w:r w:rsidRPr="00D65D7C">
              <w:lastRenderedPageBreak/>
              <w:t>G.6. Ventas de embarcaciones y motos de agua</w:t>
            </w:r>
          </w:p>
        </w:tc>
        <w:tc>
          <w:tcPr>
            <w:tcW w:w="1576" w:type="dxa"/>
          </w:tcPr>
          <w:p w14:paraId="3A81330F" w14:textId="77777777" w:rsidR="0098194C" w:rsidRPr="00D65D7C" w:rsidRDefault="00002C3A" w:rsidP="00EF73E0">
            <w:pPr>
              <w:autoSpaceDE w:val="0"/>
              <w:autoSpaceDN w:val="0"/>
              <w:adjustRightInd w:val="0"/>
              <w:spacing w:line="360" w:lineRule="auto"/>
              <w:jc w:val="both"/>
            </w:pPr>
            <w:r w:rsidRPr="00D65D7C">
              <w:t>12,00</w:t>
            </w:r>
          </w:p>
        </w:tc>
        <w:tc>
          <w:tcPr>
            <w:tcW w:w="1635" w:type="dxa"/>
          </w:tcPr>
          <w:p w14:paraId="09909401" w14:textId="77777777" w:rsidR="0098194C" w:rsidRPr="00D65D7C" w:rsidRDefault="0098194C" w:rsidP="00EF73E0">
            <w:pPr>
              <w:autoSpaceDE w:val="0"/>
              <w:autoSpaceDN w:val="0"/>
              <w:adjustRightInd w:val="0"/>
              <w:spacing w:line="360" w:lineRule="auto"/>
              <w:jc w:val="both"/>
            </w:pPr>
          </w:p>
        </w:tc>
      </w:tr>
      <w:tr w:rsidR="0098194C" w:rsidRPr="00D65D7C" w14:paraId="48BFEBDC" w14:textId="77777777" w:rsidTr="00FF300E">
        <w:trPr>
          <w:trHeight w:val="245"/>
        </w:trPr>
        <w:tc>
          <w:tcPr>
            <w:tcW w:w="5737" w:type="dxa"/>
          </w:tcPr>
          <w:p w14:paraId="02D332E9" w14:textId="77777777" w:rsidR="0098194C" w:rsidRPr="00D65D7C" w:rsidRDefault="00002C3A" w:rsidP="00EF73E0">
            <w:pPr>
              <w:autoSpaceDE w:val="0"/>
              <w:autoSpaceDN w:val="0"/>
              <w:adjustRightInd w:val="0"/>
              <w:spacing w:line="360" w:lineRule="auto"/>
              <w:jc w:val="both"/>
            </w:pPr>
            <w:r w:rsidRPr="00D65D7C">
              <w:t>G.7. Ventas de artículos joyería, relojes, y similares</w:t>
            </w:r>
          </w:p>
        </w:tc>
        <w:tc>
          <w:tcPr>
            <w:tcW w:w="1576" w:type="dxa"/>
          </w:tcPr>
          <w:p w14:paraId="7B54CBCA" w14:textId="77777777" w:rsidR="0098194C" w:rsidRPr="00D65D7C" w:rsidRDefault="00002C3A" w:rsidP="00EF73E0">
            <w:pPr>
              <w:autoSpaceDE w:val="0"/>
              <w:autoSpaceDN w:val="0"/>
              <w:adjustRightInd w:val="0"/>
              <w:spacing w:line="360" w:lineRule="auto"/>
              <w:jc w:val="both"/>
            </w:pPr>
            <w:r w:rsidRPr="00D65D7C">
              <w:t>12,00</w:t>
            </w:r>
          </w:p>
        </w:tc>
        <w:tc>
          <w:tcPr>
            <w:tcW w:w="1635" w:type="dxa"/>
          </w:tcPr>
          <w:p w14:paraId="7F1AF898" w14:textId="77777777" w:rsidR="0098194C" w:rsidRPr="00D65D7C" w:rsidRDefault="0098194C" w:rsidP="00EF73E0">
            <w:pPr>
              <w:autoSpaceDE w:val="0"/>
              <w:autoSpaceDN w:val="0"/>
              <w:adjustRightInd w:val="0"/>
              <w:spacing w:line="360" w:lineRule="auto"/>
              <w:jc w:val="both"/>
            </w:pPr>
          </w:p>
        </w:tc>
      </w:tr>
      <w:tr w:rsidR="0098194C" w:rsidRPr="00D65D7C" w14:paraId="4AF62166" w14:textId="77777777" w:rsidTr="00FF300E">
        <w:trPr>
          <w:trHeight w:val="245"/>
        </w:trPr>
        <w:tc>
          <w:tcPr>
            <w:tcW w:w="5737" w:type="dxa"/>
          </w:tcPr>
          <w:p w14:paraId="05C82E84" w14:textId="77777777" w:rsidR="0098194C" w:rsidRPr="00D65D7C" w:rsidRDefault="00002C3A" w:rsidP="00EF73E0">
            <w:pPr>
              <w:autoSpaceDE w:val="0"/>
              <w:autoSpaceDN w:val="0"/>
              <w:adjustRightInd w:val="0"/>
              <w:spacing w:line="360" w:lineRule="auto"/>
              <w:jc w:val="both"/>
            </w:pPr>
            <w:r w:rsidRPr="00D65D7C">
              <w:t>Rubros Grupo H</w:t>
            </w:r>
          </w:p>
        </w:tc>
        <w:tc>
          <w:tcPr>
            <w:tcW w:w="1576" w:type="dxa"/>
          </w:tcPr>
          <w:p w14:paraId="6BAD3E64" w14:textId="77777777" w:rsidR="0098194C" w:rsidRPr="00D65D7C" w:rsidRDefault="0098194C" w:rsidP="00EF73E0">
            <w:pPr>
              <w:autoSpaceDE w:val="0"/>
              <w:autoSpaceDN w:val="0"/>
              <w:adjustRightInd w:val="0"/>
              <w:spacing w:line="360" w:lineRule="auto"/>
              <w:jc w:val="both"/>
            </w:pPr>
          </w:p>
        </w:tc>
        <w:tc>
          <w:tcPr>
            <w:tcW w:w="1635" w:type="dxa"/>
          </w:tcPr>
          <w:p w14:paraId="703F6442" w14:textId="77777777" w:rsidR="0098194C" w:rsidRPr="00D65D7C" w:rsidRDefault="0098194C" w:rsidP="00EF73E0">
            <w:pPr>
              <w:autoSpaceDE w:val="0"/>
              <w:autoSpaceDN w:val="0"/>
              <w:adjustRightInd w:val="0"/>
              <w:spacing w:line="360" w:lineRule="auto"/>
              <w:jc w:val="both"/>
            </w:pPr>
          </w:p>
        </w:tc>
      </w:tr>
      <w:tr w:rsidR="0098194C" w:rsidRPr="00D65D7C" w14:paraId="74FF3E47" w14:textId="77777777" w:rsidTr="00FF300E">
        <w:trPr>
          <w:trHeight w:val="245"/>
        </w:trPr>
        <w:tc>
          <w:tcPr>
            <w:tcW w:w="5737" w:type="dxa"/>
          </w:tcPr>
          <w:p w14:paraId="5F6C35C5" w14:textId="77777777" w:rsidR="0098194C" w:rsidRPr="00D65D7C" w:rsidRDefault="00002C3A" w:rsidP="00EF73E0">
            <w:pPr>
              <w:autoSpaceDE w:val="0"/>
              <w:autoSpaceDN w:val="0"/>
              <w:adjustRightInd w:val="0"/>
              <w:spacing w:line="360" w:lineRule="auto"/>
              <w:jc w:val="both"/>
            </w:pPr>
            <w:r w:rsidRPr="00D65D7C">
              <w:t>H.1. Restaurantes</w:t>
            </w:r>
          </w:p>
        </w:tc>
        <w:tc>
          <w:tcPr>
            <w:tcW w:w="1576" w:type="dxa"/>
          </w:tcPr>
          <w:p w14:paraId="5557C019" w14:textId="77777777" w:rsidR="0098194C" w:rsidRPr="00D65D7C" w:rsidRDefault="00002C3A" w:rsidP="00EF73E0">
            <w:pPr>
              <w:autoSpaceDE w:val="0"/>
              <w:autoSpaceDN w:val="0"/>
              <w:adjustRightInd w:val="0"/>
              <w:spacing w:line="360" w:lineRule="auto"/>
              <w:jc w:val="both"/>
            </w:pPr>
            <w:r w:rsidRPr="00D65D7C">
              <w:t>8,00</w:t>
            </w:r>
          </w:p>
        </w:tc>
        <w:tc>
          <w:tcPr>
            <w:tcW w:w="1635" w:type="dxa"/>
          </w:tcPr>
          <w:p w14:paraId="227170C0" w14:textId="77777777" w:rsidR="0098194C" w:rsidRPr="00D65D7C" w:rsidRDefault="0098194C" w:rsidP="00EF73E0">
            <w:pPr>
              <w:autoSpaceDE w:val="0"/>
              <w:autoSpaceDN w:val="0"/>
              <w:adjustRightInd w:val="0"/>
              <w:spacing w:line="360" w:lineRule="auto"/>
              <w:jc w:val="both"/>
            </w:pPr>
          </w:p>
        </w:tc>
      </w:tr>
      <w:tr w:rsidR="0098194C" w:rsidRPr="00D65D7C" w14:paraId="3750FD80" w14:textId="77777777" w:rsidTr="00FF300E">
        <w:trPr>
          <w:trHeight w:val="245"/>
        </w:trPr>
        <w:tc>
          <w:tcPr>
            <w:tcW w:w="5737" w:type="dxa"/>
          </w:tcPr>
          <w:p w14:paraId="7F052366" w14:textId="77777777" w:rsidR="0098194C" w:rsidRPr="00D65D7C" w:rsidRDefault="00002C3A" w:rsidP="00EF73E0">
            <w:pPr>
              <w:autoSpaceDE w:val="0"/>
              <w:autoSpaceDN w:val="0"/>
              <w:adjustRightInd w:val="0"/>
              <w:spacing w:line="360" w:lineRule="auto"/>
              <w:jc w:val="both"/>
            </w:pPr>
            <w:r w:rsidRPr="00D65D7C">
              <w:t>H.2. Bares, Cafés, pubs y similares.</w:t>
            </w:r>
          </w:p>
        </w:tc>
        <w:tc>
          <w:tcPr>
            <w:tcW w:w="1576" w:type="dxa"/>
          </w:tcPr>
          <w:p w14:paraId="032BF8C5" w14:textId="77777777" w:rsidR="0098194C" w:rsidRPr="00D65D7C" w:rsidRDefault="00002C3A" w:rsidP="00EF73E0">
            <w:pPr>
              <w:autoSpaceDE w:val="0"/>
              <w:autoSpaceDN w:val="0"/>
              <w:adjustRightInd w:val="0"/>
              <w:spacing w:line="360" w:lineRule="auto"/>
              <w:jc w:val="both"/>
            </w:pPr>
            <w:r w:rsidRPr="00D65D7C">
              <w:t>8,00</w:t>
            </w:r>
          </w:p>
        </w:tc>
        <w:tc>
          <w:tcPr>
            <w:tcW w:w="1635" w:type="dxa"/>
          </w:tcPr>
          <w:p w14:paraId="48F342A8" w14:textId="77777777" w:rsidR="0098194C" w:rsidRPr="00D65D7C" w:rsidRDefault="0098194C" w:rsidP="00EF73E0">
            <w:pPr>
              <w:autoSpaceDE w:val="0"/>
              <w:autoSpaceDN w:val="0"/>
              <w:adjustRightInd w:val="0"/>
              <w:spacing w:line="360" w:lineRule="auto"/>
              <w:jc w:val="both"/>
            </w:pPr>
          </w:p>
        </w:tc>
      </w:tr>
      <w:tr w:rsidR="0098194C" w:rsidRPr="00D65D7C" w14:paraId="1E6E1067" w14:textId="77777777" w:rsidTr="00FF300E">
        <w:trPr>
          <w:trHeight w:val="245"/>
        </w:trPr>
        <w:tc>
          <w:tcPr>
            <w:tcW w:w="5737" w:type="dxa"/>
          </w:tcPr>
          <w:p w14:paraId="3919F982" w14:textId="77777777" w:rsidR="0098194C" w:rsidRPr="00D65D7C" w:rsidRDefault="00002C3A" w:rsidP="00EF73E0">
            <w:pPr>
              <w:autoSpaceDE w:val="0"/>
              <w:autoSpaceDN w:val="0"/>
              <w:adjustRightInd w:val="0"/>
              <w:spacing w:line="360" w:lineRule="auto"/>
              <w:jc w:val="both"/>
            </w:pPr>
            <w:r w:rsidRPr="00D65D7C">
              <w:t>H.3. Discotecas y otros locales bailables</w:t>
            </w:r>
          </w:p>
        </w:tc>
        <w:tc>
          <w:tcPr>
            <w:tcW w:w="1576" w:type="dxa"/>
          </w:tcPr>
          <w:p w14:paraId="3485BA2F" w14:textId="77777777" w:rsidR="0098194C" w:rsidRPr="00D65D7C" w:rsidRDefault="00002C3A" w:rsidP="00EF73E0">
            <w:pPr>
              <w:autoSpaceDE w:val="0"/>
              <w:autoSpaceDN w:val="0"/>
              <w:adjustRightInd w:val="0"/>
              <w:spacing w:line="360" w:lineRule="auto"/>
              <w:jc w:val="both"/>
            </w:pPr>
            <w:r w:rsidRPr="00D65D7C">
              <w:t>16,00</w:t>
            </w:r>
          </w:p>
        </w:tc>
        <w:tc>
          <w:tcPr>
            <w:tcW w:w="1635" w:type="dxa"/>
          </w:tcPr>
          <w:p w14:paraId="09445B45" w14:textId="77777777" w:rsidR="0098194C" w:rsidRPr="00D65D7C" w:rsidRDefault="0098194C" w:rsidP="00EF73E0">
            <w:pPr>
              <w:autoSpaceDE w:val="0"/>
              <w:autoSpaceDN w:val="0"/>
              <w:adjustRightInd w:val="0"/>
              <w:spacing w:line="360" w:lineRule="auto"/>
              <w:jc w:val="both"/>
            </w:pPr>
          </w:p>
        </w:tc>
      </w:tr>
      <w:tr w:rsidR="0098194C" w:rsidRPr="00D65D7C" w14:paraId="1ABA5309" w14:textId="77777777" w:rsidTr="00FF300E">
        <w:trPr>
          <w:trHeight w:val="245"/>
        </w:trPr>
        <w:tc>
          <w:tcPr>
            <w:tcW w:w="5737" w:type="dxa"/>
          </w:tcPr>
          <w:p w14:paraId="7F780AF1" w14:textId="77777777" w:rsidR="0098194C" w:rsidRPr="00D65D7C" w:rsidRDefault="00002C3A" w:rsidP="00EF73E0">
            <w:pPr>
              <w:autoSpaceDE w:val="0"/>
              <w:autoSpaceDN w:val="0"/>
              <w:adjustRightInd w:val="0"/>
              <w:spacing w:line="360" w:lineRule="auto"/>
              <w:jc w:val="both"/>
            </w:pPr>
            <w:r w:rsidRPr="00D65D7C">
              <w:t>Rubros Grupo I</w:t>
            </w:r>
          </w:p>
        </w:tc>
        <w:tc>
          <w:tcPr>
            <w:tcW w:w="1576" w:type="dxa"/>
          </w:tcPr>
          <w:p w14:paraId="3B48C35A" w14:textId="77777777" w:rsidR="0098194C" w:rsidRPr="00D65D7C" w:rsidRDefault="0098194C" w:rsidP="00EF73E0">
            <w:pPr>
              <w:autoSpaceDE w:val="0"/>
              <w:autoSpaceDN w:val="0"/>
              <w:adjustRightInd w:val="0"/>
              <w:spacing w:line="360" w:lineRule="auto"/>
              <w:jc w:val="both"/>
            </w:pPr>
          </w:p>
        </w:tc>
        <w:tc>
          <w:tcPr>
            <w:tcW w:w="1635" w:type="dxa"/>
          </w:tcPr>
          <w:p w14:paraId="717B1AA6" w14:textId="77777777" w:rsidR="0098194C" w:rsidRPr="00D65D7C" w:rsidRDefault="0098194C" w:rsidP="00EF73E0">
            <w:pPr>
              <w:autoSpaceDE w:val="0"/>
              <w:autoSpaceDN w:val="0"/>
              <w:adjustRightInd w:val="0"/>
              <w:spacing w:line="360" w:lineRule="auto"/>
              <w:jc w:val="both"/>
            </w:pPr>
          </w:p>
        </w:tc>
      </w:tr>
      <w:tr w:rsidR="0098194C" w:rsidRPr="00D65D7C" w14:paraId="6B6B062A" w14:textId="77777777" w:rsidTr="00FF300E">
        <w:trPr>
          <w:trHeight w:val="245"/>
        </w:trPr>
        <w:tc>
          <w:tcPr>
            <w:tcW w:w="5737" w:type="dxa"/>
          </w:tcPr>
          <w:p w14:paraId="79103624" w14:textId="77777777" w:rsidR="0098194C" w:rsidRPr="00D65D7C" w:rsidRDefault="00002C3A" w:rsidP="00EF73E0">
            <w:pPr>
              <w:autoSpaceDE w:val="0"/>
              <w:autoSpaceDN w:val="0"/>
              <w:adjustRightInd w:val="0"/>
              <w:spacing w:line="360" w:lineRule="auto"/>
              <w:jc w:val="both"/>
            </w:pPr>
            <w:r w:rsidRPr="00D65D7C">
              <w:t>I.1. Actividades de intermediación, no contempladas en los rubros precedentes, e incluidas en el Artículo 129 inciso 1, del Código Fiscal Municipal</w:t>
            </w:r>
            <w:r w:rsidR="003B2A20" w:rsidRPr="00D65D7C">
              <w:t xml:space="preserve"> (Ordenanza XV</w:t>
            </w:r>
            <w:r w:rsidR="001D0BCC" w:rsidRPr="00D65D7C">
              <w:t>II – Nº 15</w:t>
            </w:r>
            <w:r w:rsidR="003B2A20" w:rsidRPr="00D65D7C">
              <w:t xml:space="preserve"> Anexo I)</w:t>
            </w:r>
            <w:r w:rsidRPr="00D65D7C">
              <w:t>.</w:t>
            </w:r>
          </w:p>
        </w:tc>
        <w:tc>
          <w:tcPr>
            <w:tcW w:w="1576" w:type="dxa"/>
          </w:tcPr>
          <w:p w14:paraId="7DF9F3EB" w14:textId="77777777" w:rsidR="00AA367F" w:rsidRPr="00D65D7C" w:rsidRDefault="00AA367F" w:rsidP="00EF73E0">
            <w:pPr>
              <w:autoSpaceDE w:val="0"/>
              <w:autoSpaceDN w:val="0"/>
              <w:adjustRightInd w:val="0"/>
              <w:spacing w:line="360" w:lineRule="auto"/>
              <w:jc w:val="both"/>
            </w:pPr>
            <w:r w:rsidRPr="00D65D7C">
              <w:t xml:space="preserve">16,00 </w:t>
            </w:r>
          </w:p>
          <w:p w14:paraId="790F6D7D" w14:textId="77777777" w:rsidR="0098194C" w:rsidRPr="00D65D7C" w:rsidRDefault="0098194C" w:rsidP="00EF73E0">
            <w:pPr>
              <w:autoSpaceDE w:val="0"/>
              <w:autoSpaceDN w:val="0"/>
              <w:adjustRightInd w:val="0"/>
              <w:spacing w:line="360" w:lineRule="auto"/>
              <w:jc w:val="both"/>
            </w:pPr>
          </w:p>
        </w:tc>
        <w:tc>
          <w:tcPr>
            <w:tcW w:w="1635" w:type="dxa"/>
          </w:tcPr>
          <w:p w14:paraId="5FE83CA2" w14:textId="77777777" w:rsidR="0098194C" w:rsidRPr="00D65D7C" w:rsidRDefault="00AA367F" w:rsidP="00EF73E0">
            <w:pPr>
              <w:autoSpaceDE w:val="0"/>
              <w:autoSpaceDN w:val="0"/>
              <w:adjustRightInd w:val="0"/>
              <w:spacing w:line="360" w:lineRule="auto"/>
              <w:jc w:val="both"/>
            </w:pPr>
            <w:r w:rsidRPr="00D65D7C">
              <w:t>10</w:t>
            </w:r>
          </w:p>
        </w:tc>
      </w:tr>
      <w:tr w:rsidR="0098194C" w:rsidRPr="00D65D7C" w14:paraId="08A59F72" w14:textId="77777777" w:rsidTr="00FF300E">
        <w:trPr>
          <w:trHeight w:val="245"/>
        </w:trPr>
        <w:tc>
          <w:tcPr>
            <w:tcW w:w="5737" w:type="dxa"/>
          </w:tcPr>
          <w:p w14:paraId="03D86801" w14:textId="77777777" w:rsidR="0098194C" w:rsidRPr="00D65D7C" w:rsidRDefault="00AA367F" w:rsidP="00EF73E0">
            <w:pPr>
              <w:autoSpaceDE w:val="0"/>
              <w:autoSpaceDN w:val="0"/>
              <w:adjustRightInd w:val="0"/>
              <w:spacing w:line="360" w:lineRule="auto"/>
              <w:jc w:val="both"/>
            </w:pPr>
            <w:r w:rsidRPr="00D65D7C">
              <w:t>Rubros Grupo J</w:t>
            </w:r>
          </w:p>
        </w:tc>
        <w:tc>
          <w:tcPr>
            <w:tcW w:w="1576" w:type="dxa"/>
          </w:tcPr>
          <w:p w14:paraId="201AB3D3" w14:textId="77777777" w:rsidR="0098194C" w:rsidRPr="00D65D7C" w:rsidRDefault="0098194C" w:rsidP="00EF73E0">
            <w:pPr>
              <w:autoSpaceDE w:val="0"/>
              <w:autoSpaceDN w:val="0"/>
              <w:adjustRightInd w:val="0"/>
              <w:spacing w:line="360" w:lineRule="auto"/>
              <w:jc w:val="both"/>
            </w:pPr>
          </w:p>
        </w:tc>
        <w:tc>
          <w:tcPr>
            <w:tcW w:w="1635" w:type="dxa"/>
          </w:tcPr>
          <w:p w14:paraId="3B7167BD" w14:textId="77777777" w:rsidR="0098194C" w:rsidRPr="00D65D7C" w:rsidRDefault="0098194C" w:rsidP="00EF73E0">
            <w:pPr>
              <w:autoSpaceDE w:val="0"/>
              <w:autoSpaceDN w:val="0"/>
              <w:adjustRightInd w:val="0"/>
              <w:spacing w:line="360" w:lineRule="auto"/>
              <w:jc w:val="both"/>
            </w:pPr>
          </w:p>
        </w:tc>
      </w:tr>
      <w:tr w:rsidR="0098194C" w:rsidRPr="00D65D7C" w14:paraId="3E12AB50" w14:textId="77777777" w:rsidTr="00FF300E">
        <w:trPr>
          <w:trHeight w:val="245"/>
        </w:trPr>
        <w:tc>
          <w:tcPr>
            <w:tcW w:w="5737" w:type="dxa"/>
          </w:tcPr>
          <w:p w14:paraId="54E28D76" w14:textId="77777777" w:rsidR="0098194C" w:rsidRPr="00D65D7C" w:rsidRDefault="00AA367F" w:rsidP="00EF73E0">
            <w:pPr>
              <w:autoSpaceDE w:val="0"/>
              <w:autoSpaceDN w:val="0"/>
              <w:adjustRightInd w:val="0"/>
              <w:spacing w:line="360" w:lineRule="auto"/>
              <w:jc w:val="both"/>
            </w:pPr>
            <w:r w:rsidRPr="00D65D7C">
              <w:t>Ventas en establecimientos comerciales con más de dos mil (2000) m2 de exposición y venta de productos tradicionales o no. Hipermercados. Cadenas de Supermercado.</w:t>
            </w:r>
          </w:p>
        </w:tc>
        <w:tc>
          <w:tcPr>
            <w:tcW w:w="1576" w:type="dxa"/>
          </w:tcPr>
          <w:p w14:paraId="1259D8CA" w14:textId="77777777" w:rsidR="0098194C" w:rsidRPr="00D65D7C" w:rsidRDefault="00AA367F" w:rsidP="00EF73E0">
            <w:pPr>
              <w:autoSpaceDE w:val="0"/>
              <w:autoSpaceDN w:val="0"/>
              <w:adjustRightInd w:val="0"/>
              <w:spacing w:line="360" w:lineRule="auto"/>
              <w:jc w:val="both"/>
            </w:pPr>
            <w:r w:rsidRPr="00D65D7C">
              <w:t>12,00</w:t>
            </w:r>
          </w:p>
        </w:tc>
        <w:tc>
          <w:tcPr>
            <w:tcW w:w="1635" w:type="dxa"/>
          </w:tcPr>
          <w:p w14:paraId="1BDE6699" w14:textId="77777777" w:rsidR="0098194C" w:rsidRPr="00D65D7C" w:rsidRDefault="0098194C" w:rsidP="00EF73E0">
            <w:pPr>
              <w:autoSpaceDE w:val="0"/>
              <w:autoSpaceDN w:val="0"/>
              <w:adjustRightInd w:val="0"/>
              <w:spacing w:line="360" w:lineRule="auto"/>
              <w:jc w:val="both"/>
            </w:pPr>
          </w:p>
        </w:tc>
      </w:tr>
    </w:tbl>
    <w:p w14:paraId="6D42EA96" w14:textId="77777777" w:rsidR="004F780C" w:rsidRPr="00D65D7C" w:rsidRDefault="004F780C" w:rsidP="00EF73E0">
      <w:pPr>
        <w:autoSpaceDE w:val="0"/>
        <w:autoSpaceDN w:val="0"/>
        <w:adjustRightInd w:val="0"/>
        <w:jc w:val="both"/>
      </w:pPr>
    </w:p>
    <w:p w14:paraId="3B2E641E" w14:textId="77777777" w:rsidR="00752277" w:rsidRPr="00D65D7C" w:rsidRDefault="00752277" w:rsidP="00EF73E0">
      <w:pPr>
        <w:autoSpaceDE w:val="0"/>
        <w:autoSpaceDN w:val="0"/>
        <w:adjustRightInd w:val="0"/>
        <w:jc w:val="both"/>
      </w:pPr>
      <w:r w:rsidRPr="00D65D7C">
        <w:t>Cuando el contribuyente posea dos o más locales habilitados para el desarrollo de sus actividades</w:t>
      </w:r>
      <w:r w:rsidR="00AA367F" w:rsidRPr="00D65D7C">
        <w:t xml:space="preserve"> </w:t>
      </w:r>
      <w:r w:rsidRPr="00D65D7C">
        <w:t>gravadas, el mínimo esta</w:t>
      </w:r>
      <w:r w:rsidR="00221293" w:rsidRPr="00D65D7C">
        <w:t>blecido en este artículo, está</w:t>
      </w:r>
      <w:r w:rsidRPr="00D65D7C">
        <w:t xml:space="preserve"> referido a cada uno de dichos locales.</w:t>
      </w:r>
    </w:p>
    <w:p w14:paraId="7DC3B4D4" w14:textId="77777777" w:rsidR="00752277" w:rsidRPr="00D65D7C" w:rsidRDefault="00752277" w:rsidP="00EF73E0">
      <w:pPr>
        <w:autoSpaceDE w:val="0"/>
        <w:autoSpaceDN w:val="0"/>
        <w:adjustRightInd w:val="0"/>
        <w:jc w:val="both"/>
      </w:pPr>
      <w:r w:rsidRPr="00D65D7C">
        <w:t>Cuando un mismo contribuyente realice dos o más activ</w:t>
      </w:r>
      <w:r w:rsidR="00221293" w:rsidRPr="00D65D7C">
        <w:t>idades, debe</w:t>
      </w:r>
      <w:r w:rsidRPr="00D65D7C">
        <w:t xml:space="preserve"> pagar la suma de los</w:t>
      </w:r>
      <w:r w:rsidR="00AA367F" w:rsidRPr="00D65D7C">
        <w:t xml:space="preserve"> </w:t>
      </w:r>
      <w:r w:rsidRPr="00D65D7C">
        <w:t>mínimos que corresponda a cada actividad.</w:t>
      </w:r>
    </w:p>
    <w:p w14:paraId="57FD125D" w14:textId="77777777" w:rsidR="00752277" w:rsidRPr="00D65D7C" w:rsidRDefault="00752277" w:rsidP="00EF73E0">
      <w:pPr>
        <w:autoSpaceDE w:val="0"/>
        <w:autoSpaceDN w:val="0"/>
        <w:adjustRightInd w:val="0"/>
        <w:jc w:val="both"/>
      </w:pPr>
      <w:r w:rsidRPr="00D65D7C">
        <w:t>Salvo para los casos en que se prevea un mínimo especial, el valor mínimo a ingresar será</w:t>
      </w:r>
      <w:r w:rsidR="00AA367F" w:rsidRPr="00D65D7C">
        <w:t xml:space="preserve"> </w:t>
      </w:r>
      <w:r w:rsidRPr="00D65D7C">
        <w:t>determinado de la siguiente forma:</w:t>
      </w:r>
    </w:p>
    <w:p w14:paraId="22B6629D" w14:textId="77777777" w:rsidR="00AA367F" w:rsidRPr="00D65D7C" w:rsidRDefault="00AA367F" w:rsidP="00EF73E0">
      <w:pPr>
        <w:autoSpaceDE w:val="0"/>
        <w:autoSpaceDN w:val="0"/>
        <w:adjustRightInd w:val="0"/>
        <w:jc w:val="both"/>
      </w:pPr>
    </w:p>
    <w:tbl>
      <w:tblPr>
        <w:tblStyle w:val="Tablaconcuadrcula"/>
        <w:tblW w:w="0" w:type="auto"/>
        <w:tblInd w:w="108" w:type="dxa"/>
        <w:tblLook w:val="04A0" w:firstRow="1" w:lastRow="0" w:firstColumn="1" w:lastColumn="0" w:noHBand="0" w:noVBand="1"/>
      </w:tblPr>
      <w:tblGrid>
        <w:gridCol w:w="5298"/>
        <w:gridCol w:w="3424"/>
      </w:tblGrid>
      <w:tr w:rsidR="00AA367F" w:rsidRPr="00D65D7C" w14:paraId="75908647" w14:textId="77777777" w:rsidTr="0017149D">
        <w:tc>
          <w:tcPr>
            <w:tcW w:w="5387" w:type="dxa"/>
          </w:tcPr>
          <w:p w14:paraId="49F1D8EE" w14:textId="77777777" w:rsidR="00AA367F" w:rsidRPr="00D65D7C" w:rsidRDefault="00AA367F" w:rsidP="00EF73E0">
            <w:pPr>
              <w:autoSpaceDE w:val="0"/>
              <w:autoSpaceDN w:val="0"/>
              <w:adjustRightInd w:val="0"/>
              <w:spacing w:line="360" w:lineRule="auto"/>
              <w:jc w:val="both"/>
            </w:pPr>
            <w:r w:rsidRPr="00D65D7C">
              <w:rPr>
                <w:bCs/>
              </w:rPr>
              <w:t>Mínimo</w:t>
            </w:r>
          </w:p>
        </w:tc>
        <w:tc>
          <w:tcPr>
            <w:tcW w:w="3485" w:type="dxa"/>
          </w:tcPr>
          <w:p w14:paraId="5E1C0FA1" w14:textId="77777777" w:rsidR="00AA367F" w:rsidRPr="00D65D7C" w:rsidRDefault="00AA367F" w:rsidP="00EF73E0">
            <w:pPr>
              <w:autoSpaceDE w:val="0"/>
              <w:autoSpaceDN w:val="0"/>
              <w:adjustRightInd w:val="0"/>
              <w:spacing w:line="360" w:lineRule="auto"/>
            </w:pPr>
            <w:r w:rsidRPr="00D65D7C">
              <w:rPr>
                <w:bCs/>
              </w:rPr>
              <w:t>U.T.</w:t>
            </w:r>
          </w:p>
        </w:tc>
      </w:tr>
      <w:tr w:rsidR="00AA367F" w:rsidRPr="00D65D7C" w14:paraId="4DEC31A2" w14:textId="77777777" w:rsidTr="0017149D">
        <w:tc>
          <w:tcPr>
            <w:tcW w:w="5387" w:type="dxa"/>
          </w:tcPr>
          <w:p w14:paraId="447C361F" w14:textId="77777777" w:rsidR="00AA367F" w:rsidRPr="00D65D7C" w:rsidRDefault="000004B6" w:rsidP="00EF73E0">
            <w:pPr>
              <w:autoSpaceDE w:val="0"/>
              <w:autoSpaceDN w:val="0"/>
              <w:adjustRightInd w:val="0"/>
              <w:spacing w:line="360" w:lineRule="auto"/>
              <w:jc w:val="both"/>
            </w:pPr>
            <w:r w:rsidRPr="00D65D7C">
              <w:t>1. Actividades sin local y locales de hasta 20 M2</w:t>
            </w:r>
          </w:p>
        </w:tc>
        <w:tc>
          <w:tcPr>
            <w:tcW w:w="3485" w:type="dxa"/>
          </w:tcPr>
          <w:p w14:paraId="6C35257E" w14:textId="77777777" w:rsidR="00AA367F" w:rsidRPr="00D65D7C" w:rsidRDefault="000004B6" w:rsidP="00EF73E0">
            <w:pPr>
              <w:autoSpaceDE w:val="0"/>
              <w:autoSpaceDN w:val="0"/>
              <w:adjustRightInd w:val="0"/>
              <w:spacing w:line="360" w:lineRule="auto"/>
            </w:pPr>
            <w:r w:rsidRPr="00D65D7C">
              <w:t>3,40</w:t>
            </w:r>
          </w:p>
        </w:tc>
      </w:tr>
      <w:tr w:rsidR="00AA367F" w:rsidRPr="00D65D7C" w14:paraId="3991942F" w14:textId="77777777" w:rsidTr="0017149D">
        <w:tc>
          <w:tcPr>
            <w:tcW w:w="5387" w:type="dxa"/>
          </w:tcPr>
          <w:p w14:paraId="7938EC30" w14:textId="77777777" w:rsidR="00AA367F" w:rsidRPr="00D65D7C" w:rsidRDefault="000004B6" w:rsidP="00EF73E0">
            <w:pPr>
              <w:autoSpaceDE w:val="0"/>
              <w:autoSpaceDN w:val="0"/>
              <w:adjustRightInd w:val="0"/>
              <w:spacing w:line="360" w:lineRule="auto"/>
              <w:jc w:val="both"/>
            </w:pPr>
            <w:r w:rsidRPr="00D65D7C">
              <w:t>2. Locales</w:t>
            </w:r>
          </w:p>
        </w:tc>
        <w:tc>
          <w:tcPr>
            <w:tcW w:w="3485" w:type="dxa"/>
          </w:tcPr>
          <w:p w14:paraId="17C9F390" w14:textId="77777777" w:rsidR="00AA367F" w:rsidRPr="00D65D7C" w:rsidRDefault="00AA367F" w:rsidP="00EF73E0">
            <w:pPr>
              <w:autoSpaceDE w:val="0"/>
              <w:autoSpaceDN w:val="0"/>
              <w:adjustRightInd w:val="0"/>
              <w:spacing w:line="360" w:lineRule="auto"/>
              <w:jc w:val="both"/>
            </w:pPr>
          </w:p>
        </w:tc>
      </w:tr>
      <w:tr w:rsidR="00AA367F" w:rsidRPr="00D65D7C" w14:paraId="43876425" w14:textId="77777777" w:rsidTr="0017149D">
        <w:tc>
          <w:tcPr>
            <w:tcW w:w="5387" w:type="dxa"/>
          </w:tcPr>
          <w:p w14:paraId="20EEA3BF" w14:textId="77777777" w:rsidR="00AA367F" w:rsidRPr="00D65D7C" w:rsidRDefault="000004B6" w:rsidP="00EF73E0">
            <w:pPr>
              <w:autoSpaceDE w:val="0"/>
              <w:autoSpaceDN w:val="0"/>
              <w:adjustRightInd w:val="0"/>
              <w:spacing w:line="360" w:lineRule="auto"/>
              <w:jc w:val="both"/>
            </w:pPr>
            <w:r w:rsidRPr="00D65D7C">
              <w:t>2.1. Desde 21 M2 hasta 50 M2</w:t>
            </w:r>
          </w:p>
        </w:tc>
        <w:tc>
          <w:tcPr>
            <w:tcW w:w="3485" w:type="dxa"/>
          </w:tcPr>
          <w:p w14:paraId="7E0C939A" w14:textId="77777777" w:rsidR="00AA367F" w:rsidRPr="00D65D7C" w:rsidRDefault="000004B6" w:rsidP="00EF73E0">
            <w:pPr>
              <w:autoSpaceDE w:val="0"/>
              <w:autoSpaceDN w:val="0"/>
              <w:adjustRightInd w:val="0"/>
              <w:spacing w:line="360" w:lineRule="auto"/>
            </w:pPr>
            <w:r w:rsidRPr="00D65D7C">
              <w:t>6,60</w:t>
            </w:r>
          </w:p>
        </w:tc>
      </w:tr>
      <w:tr w:rsidR="00AA367F" w:rsidRPr="00D65D7C" w14:paraId="53D62518" w14:textId="77777777" w:rsidTr="0017149D">
        <w:tc>
          <w:tcPr>
            <w:tcW w:w="5387" w:type="dxa"/>
          </w:tcPr>
          <w:p w14:paraId="3C19BA2E" w14:textId="77777777" w:rsidR="00AA367F" w:rsidRPr="00D65D7C" w:rsidRDefault="000004B6" w:rsidP="00EF73E0">
            <w:pPr>
              <w:autoSpaceDE w:val="0"/>
              <w:autoSpaceDN w:val="0"/>
              <w:adjustRightInd w:val="0"/>
              <w:spacing w:line="360" w:lineRule="auto"/>
              <w:jc w:val="both"/>
            </w:pPr>
            <w:r w:rsidRPr="00D65D7C">
              <w:t xml:space="preserve">2.2. Desde 51 M2 hasta 100 M2 </w:t>
            </w:r>
          </w:p>
        </w:tc>
        <w:tc>
          <w:tcPr>
            <w:tcW w:w="3485" w:type="dxa"/>
          </w:tcPr>
          <w:p w14:paraId="42084F47" w14:textId="77777777" w:rsidR="00AA367F" w:rsidRPr="00D65D7C" w:rsidRDefault="000004B6" w:rsidP="00EF73E0">
            <w:pPr>
              <w:autoSpaceDE w:val="0"/>
              <w:autoSpaceDN w:val="0"/>
              <w:adjustRightInd w:val="0"/>
              <w:spacing w:line="360" w:lineRule="auto"/>
            </w:pPr>
            <w:r w:rsidRPr="00D65D7C">
              <w:t>9,00</w:t>
            </w:r>
          </w:p>
        </w:tc>
      </w:tr>
      <w:tr w:rsidR="00AA367F" w:rsidRPr="00D65D7C" w14:paraId="00F87F8B" w14:textId="77777777" w:rsidTr="0017149D">
        <w:tc>
          <w:tcPr>
            <w:tcW w:w="5387" w:type="dxa"/>
          </w:tcPr>
          <w:p w14:paraId="5959DC70" w14:textId="77777777" w:rsidR="00AA367F" w:rsidRPr="00D65D7C" w:rsidRDefault="000004B6" w:rsidP="00EF73E0">
            <w:pPr>
              <w:autoSpaceDE w:val="0"/>
              <w:autoSpaceDN w:val="0"/>
              <w:adjustRightInd w:val="0"/>
              <w:spacing w:line="360" w:lineRule="auto"/>
              <w:jc w:val="both"/>
            </w:pPr>
            <w:r w:rsidRPr="00D65D7C">
              <w:t>2.3. Desde 100 M2 hasta 150 M2</w:t>
            </w:r>
          </w:p>
        </w:tc>
        <w:tc>
          <w:tcPr>
            <w:tcW w:w="3485" w:type="dxa"/>
          </w:tcPr>
          <w:p w14:paraId="676AA2E8" w14:textId="77777777" w:rsidR="00AA367F" w:rsidRPr="00D65D7C" w:rsidRDefault="000004B6" w:rsidP="00EF73E0">
            <w:pPr>
              <w:autoSpaceDE w:val="0"/>
              <w:autoSpaceDN w:val="0"/>
              <w:adjustRightInd w:val="0"/>
              <w:spacing w:line="360" w:lineRule="auto"/>
            </w:pPr>
            <w:r w:rsidRPr="00D65D7C">
              <w:t>12,00</w:t>
            </w:r>
          </w:p>
        </w:tc>
      </w:tr>
      <w:tr w:rsidR="00AA367F" w:rsidRPr="00D65D7C" w14:paraId="34EFDBBF" w14:textId="77777777" w:rsidTr="0017149D">
        <w:tc>
          <w:tcPr>
            <w:tcW w:w="5387" w:type="dxa"/>
          </w:tcPr>
          <w:p w14:paraId="5841A221" w14:textId="77777777" w:rsidR="00AA367F" w:rsidRPr="00D65D7C" w:rsidRDefault="000004B6" w:rsidP="00EF73E0">
            <w:pPr>
              <w:autoSpaceDE w:val="0"/>
              <w:autoSpaceDN w:val="0"/>
              <w:adjustRightInd w:val="0"/>
              <w:spacing w:line="360" w:lineRule="auto"/>
              <w:jc w:val="both"/>
            </w:pPr>
            <w:r w:rsidRPr="00D65D7C">
              <w:t>2.4. Desde 151 M2 hasta 500 M2</w:t>
            </w:r>
          </w:p>
        </w:tc>
        <w:tc>
          <w:tcPr>
            <w:tcW w:w="3485" w:type="dxa"/>
          </w:tcPr>
          <w:p w14:paraId="68F5B363" w14:textId="77777777" w:rsidR="00AA367F" w:rsidRPr="00D65D7C" w:rsidRDefault="000004B6" w:rsidP="00EF73E0">
            <w:pPr>
              <w:autoSpaceDE w:val="0"/>
              <w:autoSpaceDN w:val="0"/>
              <w:adjustRightInd w:val="0"/>
              <w:spacing w:line="360" w:lineRule="auto"/>
            </w:pPr>
            <w:r w:rsidRPr="00D65D7C">
              <w:t>20,00</w:t>
            </w:r>
          </w:p>
        </w:tc>
      </w:tr>
      <w:tr w:rsidR="00AA367F" w:rsidRPr="00D65D7C" w14:paraId="536D31BD" w14:textId="77777777" w:rsidTr="0017149D">
        <w:tc>
          <w:tcPr>
            <w:tcW w:w="5387" w:type="dxa"/>
          </w:tcPr>
          <w:p w14:paraId="70CDEEBF" w14:textId="77777777" w:rsidR="00AA367F" w:rsidRPr="00D65D7C" w:rsidRDefault="000004B6" w:rsidP="00EF73E0">
            <w:pPr>
              <w:autoSpaceDE w:val="0"/>
              <w:autoSpaceDN w:val="0"/>
              <w:adjustRightInd w:val="0"/>
              <w:spacing w:line="360" w:lineRule="auto"/>
              <w:jc w:val="both"/>
            </w:pPr>
            <w:r w:rsidRPr="00D65D7C">
              <w:t>2.5. Desde 501 M2 en adelante</w:t>
            </w:r>
          </w:p>
        </w:tc>
        <w:tc>
          <w:tcPr>
            <w:tcW w:w="3485" w:type="dxa"/>
          </w:tcPr>
          <w:p w14:paraId="274D16B7" w14:textId="77777777" w:rsidR="00AA367F" w:rsidRPr="00D65D7C" w:rsidRDefault="000004B6" w:rsidP="00EF73E0">
            <w:pPr>
              <w:autoSpaceDE w:val="0"/>
              <w:autoSpaceDN w:val="0"/>
              <w:adjustRightInd w:val="0"/>
              <w:spacing w:line="360" w:lineRule="auto"/>
            </w:pPr>
            <w:r w:rsidRPr="00D65D7C">
              <w:t>30,00</w:t>
            </w:r>
          </w:p>
        </w:tc>
      </w:tr>
    </w:tbl>
    <w:p w14:paraId="1F19EF89" w14:textId="77777777" w:rsidR="00AA367F" w:rsidRPr="00D65D7C" w:rsidRDefault="00AA367F" w:rsidP="00EF73E0">
      <w:pPr>
        <w:autoSpaceDE w:val="0"/>
        <w:autoSpaceDN w:val="0"/>
        <w:adjustRightInd w:val="0"/>
        <w:jc w:val="both"/>
      </w:pPr>
    </w:p>
    <w:p w14:paraId="4107265F" w14:textId="77777777" w:rsidR="00752277" w:rsidRPr="00D65D7C" w:rsidRDefault="00752277" w:rsidP="00EF73E0">
      <w:pPr>
        <w:autoSpaceDE w:val="0"/>
        <w:autoSpaceDN w:val="0"/>
        <w:adjustRightInd w:val="0"/>
        <w:jc w:val="both"/>
      </w:pPr>
      <w:r w:rsidRPr="00D65D7C">
        <w:lastRenderedPageBreak/>
        <w:t>Los contribuyentes que no hayan dado cumplimiento a los deberes formales de inscripción o</w:t>
      </w:r>
      <w:r w:rsidR="00D0706F" w:rsidRPr="00D65D7C">
        <w:t xml:space="preserve"> </w:t>
      </w:r>
      <w:r w:rsidRPr="00D65D7C">
        <w:t>reempadronamiento abonan el mínimo previsto en el punto 2.5.</w:t>
      </w:r>
    </w:p>
    <w:p w14:paraId="4A57EEEA" w14:textId="77777777" w:rsidR="00D0706F" w:rsidRPr="00D65D7C" w:rsidRDefault="00D0706F" w:rsidP="00EF73E0">
      <w:pPr>
        <w:autoSpaceDE w:val="0"/>
        <w:autoSpaceDN w:val="0"/>
        <w:adjustRightInd w:val="0"/>
        <w:jc w:val="both"/>
      </w:pPr>
    </w:p>
    <w:p w14:paraId="2A757022" w14:textId="77777777" w:rsidR="00752277" w:rsidRDefault="00752277" w:rsidP="00EF73E0">
      <w:pPr>
        <w:autoSpaceDE w:val="0"/>
        <w:autoSpaceDN w:val="0"/>
        <w:adjustRightInd w:val="0"/>
        <w:jc w:val="both"/>
      </w:pPr>
      <w:r w:rsidRPr="00D65D7C">
        <w:rPr>
          <w:bCs/>
          <w:u w:val="single"/>
        </w:rPr>
        <w:t>ARTÍCULO 10</w:t>
      </w:r>
      <w:r w:rsidR="00D54BBD" w:rsidRPr="00D65D7C">
        <w:rPr>
          <w:bCs/>
          <w:u w:val="single"/>
        </w:rPr>
        <w:t>.-</w:t>
      </w:r>
      <w:r w:rsidRPr="00D65D7C">
        <w:rPr>
          <w:bCs/>
        </w:rPr>
        <w:t xml:space="preserve"> </w:t>
      </w:r>
      <w:r w:rsidR="00D0706F" w:rsidRPr="00D65D7C">
        <w:t>F</w:t>
      </w:r>
      <w:r w:rsidR="00B74ED9" w:rsidRPr="00D65D7C">
        <w:t>ija</w:t>
      </w:r>
      <w:r w:rsidR="00D0706F" w:rsidRPr="00D65D7C">
        <w:t>se</w:t>
      </w:r>
      <w:r w:rsidRPr="00D65D7C">
        <w:t xml:space="preserve"> para las actividades que se detallan a continuación, las que sin perjuicio</w:t>
      </w:r>
      <w:r w:rsidR="00D0706F" w:rsidRPr="00D65D7C">
        <w:t xml:space="preserve"> </w:t>
      </w:r>
      <w:r w:rsidRPr="00D65D7C">
        <w:t>del mínimo que les corresponda tributar, abon</w:t>
      </w:r>
      <w:r w:rsidR="00B74ED9" w:rsidRPr="00D65D7C">
        <w:t>an</w:t>
      </w:r>
      <w:r w:rsidRPr="00D65D7C">
        <w:t xml:space="preserve"> el derecho fijo mensual, según el siguiente detalle:</w:t>
      </w:r>
    </w:p>
    <w:tbl>
      <w:tblPr>
        <w:tblStyle w:val="Tablaconcuadrcula1"/>
        <w:tblW w:w="0" w:type="auto"/>
        <w:tblLook w:val="04A0" w:firstRow="1" w:lastRow="0" w:firstColumn="1" w:lastColumn="0" w:noHBand="0" w:noVBand="1"/>
      </w:tblPr>
      <w:tblGrid>
        <w:gridCol w:w="6509"/>
        <w:gridCol w:w="1985"/>
      </w:tblGrid>
      <w:tr w:rsidR="00134750" w:rsidRPr="009A1281" w14:paraId="7E7FA9F4" w14:textId="77777777" w:rsidTr="006048A1">
        <w:tc>
          <w:tcPr>
            <w:tcW w:w="6509" w:type="dxa"/>
          </w:tcPr>
          <w:p w14:paraId="3534B208" w14:textId="77777777" w:rsidR="00134750" w:rsidRPr="009A1281" w:rsidRDefault="00134750" w:rsidP="00134750">
            <w:pPr>
              <w:autoSpaceDE w:val="0"/>
              <w:autoSpaceDN w:val="0"/>
              <w:adjustRightInd w:val="0"/>
              <w:spacing w:line="360" w:lineRule="auto"/>
              <w:rPr>
                <w:rFonts w:eastAsia="Calibri"/>
              </w:rPr>
            </w:pPr>
            <w:r w:rsidRPr="009A1281">
              <w:rPr>
                <w:rFonts w:eastAsia="Calibri"/>
                <w:bCs/>
              </w:rPr>
              <w:t>Artículo 129 inciso 4), "por metros cuadrados de superficie"</w:t>
            </w:r>
          </w:p>
        </w:tc>
        <w:tc>
          <w:tcPr>
            <w:tcW w:w="1985" w:type="dxa"/>
          </w:tcPr>
          <w:p w14:paraId="419EA729" w14:textId="77777777" w:rsidR="00134750" w:rsidRPr="009A1281" w:rsidRDefault="00134750" w:rsidP="00134750">
            <w:pPr>
              <w:autoSpaceDE w:val="0"/>
              <w:autoSpaceDN w:val="0"/>
              <w:adjustRightInd w:val="0"/>
              <w:spacing w:line="360" w:lineRule="auto"/>
              <w:rPr>
                <w:rFonts w:eastAsia="Calibri"/>
              </w:rPr>
            </w:pPr>
            <w:r w:rsidRPr="009A1281">
              <w:rPr>
                <w:rFonts w:eastAsia="Calibri"/>
                <w:bCs/>
              </w:rPr>
              <w:t>Por M2 U.T.</w:t>
            </w:r>
          </w:p>
        </w:tc>
      </w:tr>
      <w:tr w:rsidR="00134750" w:rsidRPr="009A1281" w14:paraId="4B223CC1" w14:textId="77777777" w:rsidTr="006048A1">
        <w:tc>
          <w:tcPr>
            <w:tcW w:w="6509" w:type="dxa"/>
          </w:tcPr>
          <w:p w14:paraId="02A80296" w14:textId="77777777" w:rsidR="00134750" w:rsidRPr="009A1281" w:rsidRDefault="00134750" w:rsidP="00134750">
            <w:pPr>
              <w:autoSpaceDE w:val="0"/>
              <w:autoSpaceDN w:val="0"/>
              <w:adjustRightInd w:val="0"/>
              <w:spacing w:line="360" w:lineRule="auto"/>
              <w:rPr>
                <w:rFonts w:eastAsia="Calibri"/>
              </w:rPr>
            </w:pPr>
            <w:r w:rsidRPr="009A1281">
              <w:rPr>
                <w:rFonts w:eastAsia="Calibri"/>
              </w:rPr>
              <w:t>Propietarios de salones de fiestas, demostraciones, exposiciones, o similares.</w:t>
            </w:r>
          </w:p>
        </w:tc>
        <w:tc>
          <w:tcPr>
            <w:tcW w:w="1985" w:type="dxa"/>
          </w:tcPr>
          <w:p w14:paraId="0277DB3C" w14:textId="77777777" w:rsidR="00134750" w:rsidRPr="009A1281" w:rsidRDefault="00134750" w:rsidP="00134750">
            <w:pPr>
              <w:autoSpaceDE w:val="0"/>
              <w:autoSpaceDN w:val="0"/>
              <w:adjustRightInd w:val="0"/>
              <w:spacing w:line="360" w:lineRule="auto"/>
              <w:rPr>
                <w:rFonts w:eastAsia="Calibri"/>
              </w:rPr>
            </w:pPr>
            <w:r w:rsidRPr="009A1281">
              <w:rPr>
                <w:rFonts w:eastAsia="Calibri"/>
              </w:rPr>
              <w:t>0,2</w:t>
            </w:r>
          </w:p>
        </w:tc>
      </w:tr>
      <w:tr w:rsidR="00134750" w:rsidRPr="009A1281" w14:paraId="3B047CC2" w14:textId="77777777" w:rsidTr="006048A1">
        <w:tc>
          <w:tcPr>
            <w:tcW w:w="6509" w:type="dxa"/>
          </w:tcPr>
          <w:p w14:paraId="7B818C2D" w14:textId="77777777" w:rsidR="00134750" w:rsidRPr="009A1281" w:rsidRDefault="00134750" w:rsidP="00134750">
            <w:pPr>
              <w:autoSpaceDE w:val="0"/>
              <w:autoSpaceDN w:val="0"/>
              <w:adjustRightInd w:val="0"/>
              <w:spacing w:line="360" w:lineRule="auto"/>
              <w:rPr>
                <w:rFonts w:eastAsia="Calibri"/>
              </w:rPr>
            </w:pPr>
            <w:r w:rsidRPr="009A1281">
              <w:rPr>
                <w:rFonts w:eastAsia="Calibri"/>
              </w:rPr>
              <w:t>Los depósitos de mercaderías utilizados para almacenar mercaderías en tránsito para ser distribuidos en su totalidad fuera del Ejido Municipal pagarán</w:t>
            </w:r>
          </w:p>
        </w:tc>
        <w:tc>
          <w:tcPr>
            <w:tcW w:w="1985" w:type="dxa"/>
          </w:tcPr>
          <w:p w14:paraId="33EB8B44" w14:textId="77777777" w:rsidR="00134750" w:rsidRPr="009A1281" w:rsidRDefault="00134750" w:rsidP="00134750">
            <w:pPr>
              <w:autoSpaceDE w:val="0"/>
              <w:autoSpaceDN w:val="0"/>
              <w:adjustRightInd w:val="0"/>
              <w:spacing w:line="360" w:lineRule="auto"/>
              <w:rPr>
                <w:rFonts w:eastAsia="Calibri"/>
              </w:rPr>
            </w:pPr>
            <w:r w:rsidRPr="009A1281">
              <w:rPr>
                <w:rFonts w:eastAsia="Calibri"/>
              </w:rPr>
              <w:t>0,24</w:t>
            </w:r>
          </w:p>
          <w:p w14:paraId="6E4A7F59" w14:textId="77777777" w:rsidR="00134750" w:rsidRPr="009A1281" w:rsidRDefault="00134750" w:rsidP="00134750">
            <w:pPr>
              <w:autoSpaceDE w:val="0"/>
              <w:autoSpaceDN w:val="0"/>
              <w:adjustRightInd w:val="0"/>
              <w:spacing w:line="360" w:lineRule="auto"/>
              <w:rPr>
                <w:rFonts w:eastAsia="Calibri"/>
              </w:rPr>
            </w:pPr>
          </w:p>
        </w:tc>
      </w:tr>
      <w:tr w:rsidR="00134750" w:rsidRPr="009A1281" w14:paraId="0D1E73D2" w14:textId="77777777" w:rsidTr="006048A1">
        <w:trPr>
          <w:trHeight w:val="443"/>
        </w:trPr>
        <w:tc>
          <w:tcPr>
            <w:tcW w:w="6509" w:type="dxa"/>
          </w:tcPr>
          <w:p w14:paraId="3632E908" w14:textId="77777777" w:rsidR="00134750" w:rsidRPr="009A1281" w:rsidRDefault="00134750" w:rsidP="00134750">
            <w:pPr>
              <w:autoSpaceDE w:val="0"/>
              <w:autoSpaceDN w:val="0"/>
              <w:adjustRightInd w:val="0"/>
              <w:spacing w:line="360" w:lineRule="auto"/>
              <w:rPr>
                <w:rFonts w:eastAsia="Calibri"/>
              </w:rPr>
            </w:pPr>
            <w:r w:rsidRPr="009A1281">
              <w:rPr>
                <w:rFonts w:eastAsia="Calibri"/>
              </w:rPr>
              <w:t>Las playas de estacionamiento</w:t>
            </w:r>
          </w:p>
        </w:tc>
        <w:tc>
          <w:tcPr>
            <w:tcW w:w="1985" w:type="dxa"/>
          </w:tcPr>
          <w:p w14:paraId="5A22A77B" w14:textId="77777777" w:rsidR="00134750" w:rsidRPr="009A1281" w:rsidRDefault="00134750" w:rsidP="00134750">
            <w:pPr>
              <w:autoSpaceDE w:val="0"/>
              <w:autoSpaceDN w:val="0"/>
              <w:adjustRightInd w:val="0"/>
              <w:spacing w:line="360" w:lineRule="auto"/>
              <w:rPr>
                <w:rFonts w:eastAsia="Calibri"/>
              </w:rPr>
            </w:pPr>
            <w:r w:rsidRPr="009A1281">
              <w:rPr>
                <w:rFonts w:eastAsia="Calibri"/>
              </w:rPr>
              <w:t>0,1</w:t>
            </w:r>
          </w:p>
          <w:p w14:paraId="7E7FEFC6" w14:textId="77777777" w:rsidR="00134750" w:rsidRPr="009A1281" w:rsidRDefault="00134750" w:rsidP="00134750">
            <w:pPr>
              <w:autoSpaceDE w:val="0"/>
              <w:autoSpaceDN w:val="0"/>
              <w:adjustRightInd w:val="0"/>
              <w:spacing w:line="360" w:lineRule="auto"/>
              <w:rPr>
                <w:rFonts w:eastAsia="Calibri"/>
              </w:rPr>
            </w:pPr>
          </w:p>
        </w:tc>
      </w:tr>
      <w:tr w:rsidR="00134750" w:rsidRPr="009A1281" w14:paraId="5A1AF8A5" w14:textId="77777777" w:rsidTr="006048A1">
        <w:tc>
          <w:tcPr>
            <w:tcW w:w="6509" w:type="dxa"/>
          </w:tcPr>
          <w:p w14:paraId="644E008D" w14:textId="77777777" w:rsidR="00134750" w:rsidRPr="009A1281" w:rsidRDefault="00134750" w:rsidP="00134750">
            <w:pPr>
              <w:autoSpaceDE w:val="0"/>
              <w:autoSpaceDN w:val="0"/>
              <w:adjustRightInd w:val="0"/>
              <w:spacing w:line="360" w:lineRule="auto"/>
              <w:rPr>
                <w:rFonts w:eastAsia="Calibri"/>
                <w:b/>
              </w:rPr>
            </w:pPr>
            <w:r w:rsidRPr="009A1281">
              <w:rPr>
                <w:rFonts w:eastAsia="Calibri"/>
                <w:b/>
              </w:rPr>
              <w:t>Mercado Modelo Y Mercado De Villa Urquiza</w:t>
            </w:r>
          </w:p>
        </w:tc>
        <w:tc>
          <w:tcPr>
            <w:tcW w:w="1985" w:type="dxa"/>
          </w:tcPr>
          <w:p w14:paraId="1F780315" w14:textId="77777777" w:rsidR="00134750" w:rsidRPr="009A1281" w:rsidRDefault="00134750" w:rsidP="00134750">
            <w:pPr>
              <w:autoSpaceDE w:val="0"/>
              <w:autoSpaceDN w:val="0"/>
              <w:adjustRightInd w:val="0"/>
              <w:spacing w:line="360" w:lineRule="auto"/>
              <w:rPr>
                <w:rFonts w:eastAsia="Calibri"/>
                <w:b/>
              </w:rPr>
            </w:pPr>
            <w:r w:rsidRPr="009A1281">
              <w:rPr>
                <w:rFonts w:eastAsia="Calibri"/>
                <w:b/>
              </w:rPr>
              <w:t>Por M2U.T.</w:t>
            </w:r>
          </w:p>
        </w:tc>
      </w:tr>
      <w:tr w:rsidR="00134750" w:rsidRPr="009A1281" w14:paraId="136D19CF" w14:textId="77777777" w:rsidTr="006048A1">
        <w:tc>
          <w:tcPr>
            <w:tcW w:w="6509" w:type="dxa"/>
          </w:tcPr>
          <w:p w14:paraId="57C1BEBC" w14:textId="77777777" w:rsidR="00134750" w:rsidRPr="009A1281" w:rsidRDefault="00134750" w:rsidP="00134750">
            <w:pPr>
              <w:autoSpaceDE w:val="0"/>
              <w:autoSpaceDN w:val="0"/>
              <w:adjustRightInd w:val="0"/>
              <w:spacing w:line="360" w:lineRule="auto"/>
              <w:rPr>
                <w:rFonts w:eastAsia="Calibri"/>
                <w:bCs/>
              </w:rPr>
            </w:pPr>
            <w:r w:rsidRPr="009A1281">
              <w:rPr>
                <w:rFonts w:eastAsia="Calibri"/>
                <w:bCs/>
              </w:rPr>
              <w:t>Los locales del Mercado Modelo abonarán mensualmente por M2 ocupado. El derecho incluye servicio de alumbrado de espacios de uso común -pasillos-.</w:t>
            </w:r>
          </w:p>
          <w:p w14:paraId="3EBF289C" w14:textId="77777777" w:rsidR="00134750" w:rsidRPr="009A1281" w:rsidRDefault="00134750" w:rsidP="00134750">
            <w:pPr>
              <w:autoSpaceDE w:val="0"/>
              <w:autoSpaceDN w:val="0"/>
              <w:adjustRightInd w:val="0"/>
              <w:spacing w:line="360" w:lineRule="auto"/>
              <w:rPr>
                <w:rFonts w:eastAsia="Calibri"/>
                <w:bCs/>
              </w:rPr>
            </w:pPr>
            <w:r w:rsidRPr="009A1281">
              <w:rPr>
                <w:rFonts w:eastAsia="Calibri"/>
                <w:bCs/>
              </w:rPr>
              <w:t xml:space="preserve">El costo del servicio de provisión de agua será soportado en partes iguales entre la comuna y los arrendatarios de cada local. El cincuenta </w:t>
            </w:r>
            <w:proofErr w:type="spellStart"/>
            <w:r w:rsidRPr="009A1281">
              <w:rPr>
                <w:rFonts w:eastAsia="Calibri"/>
                <w:bCs/>
              </w:rPr>
              <w:t>porciento</w:t>
            </w:r>
            <w:proofErr w:type="spellEnd"/>
            <w:r w:rsidRPr="009A1281">
              <w:rPr>
                <w:rFonts w:eastAsia="Calibri"/>
                <w:bCs/>
              </w:rPr>
              <w:t xml:space="preserve"> (50%) a cargo de los arrendatarios, usuarios del servicio, se dividirá por el número de puestos arrendados en cada periodo mensual.</w:t>
            </w:r>
          </w:p>
        </w:tc>
        <w:tc>
          <w:tcPr>
            <w:tcW w:w="1985" w:type="dxa"/>
          </w:tcPr>
          <w:p w14:paraId="4685BB3E" w14:textId="77777777" w:rsidR="00134750" w:rsidRPr="009A1281" w:rsidRDefault="00134750" w:rsidP="00134750">
            <w:pPr>
              <w:autoSpaceDE w:val="0"/>
              <w:autoSpaceDN w:val="0"/>
              <w:adjustRightInd w:val="0"/>
              <w:spacing w:line="360" w:lineRule="auto"/>
              <w:rPr>
                <w:rFonts w:eastAsia="Calibri"/>
                <w:bCs/>
              </w:rPr>
            </w:pPr>
            <w:r w:rsidRPr="009A1281">
              <w:rPr>
                <w:rFonts w:eastAsia="Calibri"/>
                <w:bCs/>
              </w:rPr>
              <w:t>1</w:t>
            </w:r>
          </w:p>
        </w:tc>
      </w:tr>
      <w:tr w:rsidR="00134750" w:rsidRPr="009A1281" w14:paraId="0C2567CD" w14:textId="77777777" w:rsidTr="006048A1">
        <w:tc>
          <w:tcPr>
            <w:tcW w:w="6509" w:type="dxa"/>
          </w:tcPr>
          <w:p w14:paraId="5B83DD55" w14:textId="77777777" w:rsidR="00134750" w:rsidRPr="009A1281" w:rsidRDefault="00134750" w:rsidP="00134750">
            <w:pPr>
              <w:autoSpaceDE w:val="0"/>
              <w:autoSpaceDN w:val="0"/>
              <w:adjustRightInd w:val="0"/>
              <w:spacing w:line="360" w:lineRule="auto"/>
              <w:rPr>
                <w:rFonts w:eastAsia="Calibri"/>
              </w:rPr>
            </w:pPr>
            <w:r w:rsidRPr="009A1281">
              <w:rPr>
                <w:rFonts w:eastAsia="Calibri"/>
              </w:rPr>
              <w:t xml:space="preserve">Los locales del Mercado de Villa Urquiza, abonarán mensualmente por Metros </w:t>
            </w:r>
            <w:proofErr w:type="gramStart"/>
            <w:r w:rsidRPr="009A1281">
              <w:rPr>
                <w:rFonts w:eastAsia="Calibri"/>
              </w:rPr>
              <w:t>cuadrados  ocupado</w:t>
            </w:r>
            <w:proofErr w:type="gramEnd"/>
            <w:r w:rsidRPr="009A1281">
              <w:rPr>
                <w:rFonts w:eastAsia="Calibri"/>
              </w:rPr>
              <w:t>.</w:t>
            </w:r>
          </w:p>
          <w:p w14:paraId="6CCEFC7D" w14:textId="77777777" w:rsidR="00134750" w:rsidRPr="009A1281" w:rsidRDefault="00134750" w:rsidP="00134750">
            <w:pPr>
              <w:autoSpaceDE w:val="0"/>
              <w:autoSpaceDN w:val="0"/>
              <w:adjustRightInd w:val="0"/>
              <w:spacing w:line="360" w:lineRule="auto"/>
              <w:rPr>
                <w:rFonts w:eastAsia="Calibri"/>
              </w:rPr>
            </w:pPr>
            <w:r w:rsidRPr="009A1281">
              <w:rPr>
                <w:rFonts w:eastAsia="Calibri"/>
              </w:rPr>
              <w:t>El derecho incluye los servicios de: iluminación.</w:t>
            </w:r>
          </w:p>
          <w:p w14:paraId="5BB935DA" w14:textId="77777777" w:rsidR="00134750" w:rsidRPr="009A1281" w:rsidRDefault="00134750" w:rsidP="00134750">
            <w:pPr>
              <w:autoSpaceDE w:val="0"/>
              <w:autoSpaceDN w:val="0"/>
              <w:adjustRightInd w:val="0"/>
              <w:spacing w:line="360" w:lineRule="auto"/>
              <w:rPr>
                <w:rFonts w:eastAsia="Calibri"/>
              </w:rPr>
            </w:pPr>
            <w:r w:rsidRPr="009A1281">
              <w:rPr>
                <w:rFonts w:eastAsia="Calibri"/>
              </w:rPr>
              <w:t>El costo del servicio de provisión de agua será soportado en partes iguales entre la Comuna y los arrendatarios de cada local. El cincuenta por ciento (50%) a cargo de los arrendatarios, usuarios del servicio, se dividirá por el número de puestos arrendados en cada período mensual.</w:t>
            </w:r>
          </w:p>
        </w:tc>
        <w:tc>
          <w:tcPr>
            <w:tcW w:w="1985" w:type="dxa"/>
          </w:tcPr>
          <w:p w14:paraId="6B53E281" w14:textId="77777777" w:rsidR="00134750" w:rsidRPr="009A1281" w:rsidRDefault="00134750" w:rsidP="00134750">
            <w:pPr>
              <w:autoSpaceDE w:val="0"/>
              <w:autoSpaceDN w:val="0"/>
              <w:adjustRightInd w:val="0"/>
              <w:spacing w:line="360" w:lineRule="auto"/>
              <w:rPr>
                <w:rFonts w:eastAsia="Calibri"/>
              </w:rPr>
            </w:pPr>
            <w:r w:rsidRPr="009A1281">
              <w:rPr>
                <w:rFonts w:eastAsia="Calibri"/>
              </w:rPr>
              <w:t>0,5</w:t>
            </w:r>
          </w:p>
        </w:tc>
      </w:tr>
      <w:tr w:rsidR="00134750" w:rsidRPr="009A1281" w14:paraId="45531F0C" w14:textId="77777777" w:rsidTr="006048A1">
        <w:tc>
          <w:tcPr>
            <w:tcW w:w="6509" w:type="dxa"/>
          </w:tcPr>
          <w:p w14:paraId="120BDD8C" w14:textId="77777777" w:rsidR="00134750" w:rsidRPr="009A1281" w:rsidRDefault="00134750" w:rsidP="00134750">
            <w:pPr>
              <w:autoSpaceDE w:val="0"/>
              <w:autoSpaceDN w:val="0"/>
              <w:adjustRightInd w:val="0"/>
              <w:spacing w:line="360" w:lineRule="auto"/>
              <w:rPr>
                <w:rFonts w:eastAsia="Calibri"/>
              </w:rPr>
            </w:pPr>
            <w:r w:rsidRPr="009A1281">
              <w:rPr>
                <w:rFonts w:eastAsia="Calibri"/>
                <w:bCs/>
              </w:rPr>
              <w:t>Artículo 129 inciso 5) "Por vehículos"</w:t>
            </w:r>
          </w:p>
        </w:tc>
        <w:tc>
          <w:tcPr>
            <w:tcW w:w="1985" w:type="dxa"/>
          </w:tcPr>
          <w:p w14:paraId="6C3EEE91" w14:textId="77777777" w:rsidR="00134750" w:rsidRPr="009A1281" w:rsidRDefault="00134750" w:rsidP="00134750">
            <w:pPr>
              <w:autoSpaceDE w:val="0"/>
              <w:autoSpaceDN w:val="0"/>
              <w:adjustRightInd w:val="0"/>
              <w:spacing w:line="360" w:lineRule="auto"/>
              <w:rPr>
                <w:rFonts w:eastAsia="Calibri"/>
              </w:rPr>
            </w:pPr>
            <w:r w:rsidRPr="009A1281">
              <w:rPr>
                <w:rFonts w:eastAsia="Calibri"/>
                <w:bCs/>
              </w:rPr>
              <w:t>Por cada unidad U.T.</w:t>
            </w:r>
          </w:p>
        </w:tc>
      </w:tr>
      <w:tr w:rsidR="00134750" w:rsidRPr="009A1281" w14:paraId="34C214F1" w14:textId="77777777" w:rsidTr="006048A1">
        <w:tc>
          <w:tcPr>
            <w:tcW w:w="6509" w:type="dxa"/>
          </w:tcPr>
          <w:p w14:paraId="20DAD844" w14:textId="77777777" w:rsidR="00134750" w:rsidRPr="009A1281" w:rsidRDefault="00134750" w:rsidP="00134750">
            <w:pPr>
              <w:autoSpaceDE w:val="0"/>
              <w:autoSpaceDN w:val="0"/>
              <w:adjustRightInd w:val="0"/>
              <w:spacing w:line="360" w:lineRule="auto"/>
              <w:rPr>
                <w:rFonts w:eastAsia="Calibri"/>
              </w:rPr>
            </w:pPr>
            <w:r w:rsidRPr="009A1281">
              <w:rPr>
                <w:rFonts w:eastAsia="Calibri"/>
              </w:rPr>
              <w:t>Los propietarios de hasta dos (2) automóviles habilitados para la</w:t>
            </w:r>
          </w:p>
          <w:p w14:paraId="06A7786E" w14:textId="77777777" w:rsidR="00134750" w:rsidRPr="009A1281" w:rsidRDefault="00134750" w:rsidP="00134750">
            <w:pPr>
              <w:autoSpaceDE w:val="0"/>
              <w:autoSpaceDN w:val="0"/>
              <w:adjustRightInd w:val="0"/>
              <w:spacing w:line="360" w:lineRule="auto"/>
              <w:rPr>
                <w:rFonts w:eastAsia="Calibri"/>
              </w:rPr>
            </w:pPr>
            <w:r w:rsidRPr="009A1281">
              <w:rPr>
                <w:rFonts w:eastAsia="Calibri"/>
              </w:rPr>
              <w:t xml:space="preserve">prestación de servicios de: taxímetros, </w:t>
            </w:r>
            <w:proofErr w:type="spellStart"/>
            <w:r w:rsidRPr="009A1281">
              <w:rPr>
                <w:rFonts w:eastAsia="Calibri"/>
              </w:rPr>
              <w:t>taxiflet</w:t>
            </w:r>
            <w:proofErr w:type="spellEnd"/>
            <w:r w:rsidRPr="009A1281">
              <w:rPr>
                <w:rFonts w:eastAsia="Calibri"/>
              </w:rPr>
              <w:t xml:space="preserve"> y remises.</w:t>
            </w:r>
          </w:p>
        </w:tc>
        <w:tc>
          <w:tcPr>
            <w:tcW w:w="1985" w:type="dxa"/>
          </w:tcPr>
          <w:p w14:paraId="61C3D1A0" w14:textId="77777777" w:rsidR="00134750" w:rsidRPr="009A1281" w:rsidRDefault="00134750" w:rsidP="00134750">
            <w:pPr>
              <w:autoSpaceDE w:val="0"/>
              <w:autoSpaceDN w:val="0"/>
              <w:adjustRightInd w:val="0"/>
              <w:spacing w:line="360" w:lineRule="auto"/>
              <w:rPr>
                <w:rFonts w:eastAsia="Calibri"/>
              </w:rPr>
            </w:pPr>
            <w:r w:rsidRPr="009A1281">
              <w:rPr>
                <w:rFonts w:eastAsia="Calibri"/>
              </w:rPr>
              <w:t>3,2</w:t>
            </w:r>
          </w:p>
          <w:p w14:paraId="304DD3C6" w14:textId="77777777" w:rsidR="00134750" w:rsidRPr="009A1281" w:rsidRDefault="00134750" w:rsidP="00134750">
            <w:pPr>
              <w:autoSpaceDE w:val="0"/>
              <w:autoSpaceDN w:val="0"/>
              <w:adjustRightInd w:val="0"/>
              <w:spacing w:line="360" w:lineRule="auto"/>
              <w:rPr>
                <w:rFonts w:eastAsia="Calibri"/>
              </w:rPr>
            </w:pPr>
          </w:p>
        </w:tc>
      </w:tr>
      <w:tr w:rsidR="00134750" w:rsidRPr="009A1281" w14:paraId="0A329731" w14:textId="77777777" w:rsidTr="006048A1">
        <w:tc>
          <w:tcPr>
            <w:tcW w:w="6509" w:type="dxa"/>
          </w:tcPr>
          <w:p w14:paraId="14AA3C5E" w14:textId="77777777" w:rsidR="00134750" w:rsidRPr="009A1281" w:rsidRDefault="00134750" w:rsidP="00134750">
            <w:pPr>
              <w:autoSpaceDE w:val="0"/>
              <w:autoSpaceDN w:val="0"/>
              <w:adjustRightInd w:val="0"/>
              <w:spacing w:line="360" w:lineRule="auto"/>
              <w:rPr>
                <w:rFonts w:eastAsia="Calibri"/>
                <w:b/>
                <w:bCs/>
              </w:rPr>
            </w:pPr>
            <w:r w:rsidRPr="009A1281">
              <w:rPr>
                <w:rFonts w:eastAsia="Calibri"/>
                <w:b/>
                <w:bCs/>
              </w:rPr>
              <w:lastRenderedPageBreak/>
              <w:t>Transportes escolares</w:t>
            </w:r>
          </w:p>
          <w:p w14:paraId="61DA9B51" w14:textId="77777777" w:rsidR="00134750" w:rsidRPr="009A1281" w:rsidRDefault="00134750" w:rsidP="00134750">
            <w:pPr>
              <w:autoSpaceDE w:val="0"/>
              <w:autoSpaceDN w:val="0"/>
              <w:adjustRightInd w:val="0"/>
              <w:spacing w:line="360" w:lineRule="auto"/>
              <w:rPr>
                <w:rFonts w:eastAsia="Calibri"/>
              </w:rPr>
            </w:pPr>
          </w:p>
        </w:tc>
        <w:tc>
          <w:tcPr>
            <w:tcW w:w="1985" w:type="dxa"/>
          </w:tcPr>
          <w:p w14:paraId="1A8562F8" w14:textId="77777777" w:rsidR="00134750" w:rsidRPr="009A1281" w:rsidRDefault="00134750" w:rsidP="00134750">
            <w:pPr>
              <w:autoSpaceDE w:val="0"/>
              <w:autoSpaceDN w:val="0"/>
              <w:adjustRightInd w:val="0"/>
              <w:spacing w:line="360" w:lineRule="auto"/>
              <w:rPr>
                <w:rFonts w:eastAsia="Calibri"/>
              </w:rPr>
            </w:pPr>
          </w:p>
        </w:tc>
      </w:tr>
      <w:tr w:rsidR="00134750" w:rsidRPr="009A1281" w14:paraId="1A06B0C3" w14:textId="77777777" w:rsidTr="006048A1">
        <w:tc>
          <w:tcPr>
            <w:tcW w:w="6509" w:type="dxa"/>
          </w:tcPr>
          <w:p w14:paraId="51DEF722" w14:textId="77777777" w:rsidR="00134750" w:rsidRPr="009A1281" w:rsidRDefault="00134750" w:rsidP="00134750">
            <w:pPr>
              <w:autoSpaceDE w:val="0"/>
              <w:autoSpaceDN w:val="0"/>
              <w:adjustRightInd w:val="0"/>
              <w:spacing w:line="360" w:lineRule="auto"/>
              <w:rPr>
                <w:rFonts w:eastAsia="Calibri"/>
              </w:rPr>
            </w:pPr>
            <w:r w:rsidRPr="009A1281">
              <w:rPr>
                <w:rFonts w:eastAsia="Calibri"/>
              </w:rPr>
              <w:t xml:space="preserve">Categoría A (1 a 10 asientos) </w:t>
            </w:r>
          </w:p>
          <w:p w14:paraId="71BBC65D" w14:textId="77777777" w:rsidR="00134750" w:rsidRPr="009A1281" w:rsidRDefault="00134750" w:rsidP="00134750">
            <w:pPr>
              <w:autoSpaceDE w:val="0"/>
              <w:autoSpaceDN w:val="0"/>
              <w:adjustRightInd w:val="0"/>
              <w:spacing w:line="360" w:lineRule="auto"/>
              <w:rPr>
                <w:rFonts w:eastAsia="Calibri"/>
              </w:rPr>
            </w:pPr>
          </w:p>
        </w:tc>
        <w:tc>
          <w:tcPr>
            <w:tcW w:w="1985" w:type="dxa"/>
          </w:tcPr>
          <w:p w14:paraId="4BB5D705" w14:textId="77777777" w:rsidR="00134750" w:rsidRPr="009A1281" w:rsidRDefault="00134750" w:rsidP="00134750">
            <w:pPr>
              <w:autoSpaceDE w:val="0"/>
              <w:autoSpaceDN w:val="0"/>
              <w:adjustRightInd w:val="0"/>
              <w:spacing w:line="360" w:lineRule="auto"/>
              <w:rPr>
                <w:rFonts w:eastAsia="Calibri"/>
              </w:rPr>
            </w:pPr>
            <w:r w:rsidRPr="009A1281">
              <w:rPr>
                <w:rFonts w:eastAsia="Calibri"/>
              </w:rPr>
              <w:t>3,2</w:t>
            </w:r>
          </w:p>
        </w:tc>
      </w:tr>
      <w:tr w:rsidR="00134750" w:rsidRPr="009A1281" w14:paraId="3069B857" w14:textId="77777777" w:rsidTr="006048A1">
        <w:tc>
          <w:tcPr>
            <w:tcW w:w="6509" w:type="dxa"/>
          </w:tcPr>
          <w:p w14:paraId="0DB7E96E" w14:textId="77777777" w:rsidR="00134750" w:rsidRPr="009A1281" w:rsidRDefault="00134750" w:rsidP="00134750">
            <w:pPr>
              <w:autoSpaceDE w:val="0"/>
              <w:autoSpaceDN w:val="0"/>
              <w:adjustRightInd w:val="0"/>
              <w:spacing w:line="360" w:lineRule="auto"/>
              <w:rPr>
                <w:rFonts w:eastAsia="Calibri"/>
              </w:rPr>
            </w:pPr>
            <w:r w:rsidRPr="009A1281">
              <w:rPr>
                <w:rFonts w:eastAsia="Calibri"/>
              </w:rPr>
              <w:t>Categoría B (11 a 20 asientos)</w:t>
            </w:r>
          </w:p>
        </w:tc>
        <w:tc>
          <w:tcPr>
            <w:tcW w:w="1985" w:type="dxa"/>
          </w:tcPr>
          <w:p w14:paraId="6382EA77" w14:textId="77777777" w:rsidR="00134750" w:rsidRPr="009A1281" w:rsidRDefault="00134750" w:rsidP="00134750">
            <w:pPr>
              <w:autoSpaceDE w:val="0"/>
              <w:autoSpaceDN w:val="0"/>
              <w:adjustRightInd w:val="0"/>
              <w:spacing w:line="360" w:lineRule="auto"/>
              <w:rPr>
                <w:rFonts w:eastAsia="Calibri"/>
              </w:rPr>
            </w:pPr>
            <w:r w:rsidRPr="009A1281">
              <w:rPr>
                <w:rFonts w:eastAsia="Calibri"/>
              </w:rPr>
              <w:t>3,6</w:t>
            </w:r>
          </w:p>
        </w:tc>
      </w:tr>
      <w:tr w:rsidR="00134750" w:rsidRPr="009A1281" w14:paraId="6454249E" w14:textId="77777777" w:rsidTr="006048A1">
        <w:tc>
          <w:tcPr>
            <w:tcW w:w="6509" w:type="dxa"/>
          </w:tcPr>
          <w:p w14:paraId="62D1A4AA" w14:textId="77777777" w:rsidR="00134750" w:rsidRPr="009A1281" w:rsidRDefault="00134750" w:rsidP="00134750">
            <w:pPr>
              <w:autoSpaceDE w:val="0"/>
              <w:autoSpaceDN w:val="0"/>
              <w:adjustRightInd w:val="0"/>
              <w:spacing w:line="360" w:lineRule="auto"/>
              <w:rPr>
                <w:rFonts w:eastAsia="Calibri"/>
              </w:rPr>
            </w:pPr>
            <w:r w:rsidRPr="009A1281">
              <w:rPr>
                <w:rFonts w:eastAsia="Calibri"/>
              </w:rPr>
              <w:t>Categoría C (más de 20 asientos)</w:t>
            </w:r>
          </w:p>
        </w:tc>
        <w:tc>
          <w:tcPr>
            <w:tcW w:w="1985" w:type="dxa"/>
          </w:tcPr>
          <w:p w14:paraId="1FA6FD67" w14:textId="77777777" w:rsidR="00134750" w:rsidRPr="009A1281" w:rsidRDefault="00134750" w:rsidP="00134750">
            <w:pPr>
              <w:autoSpaceDE w:val="0"/>
              <w:autoSpaceDN w:val="0"/>
              <w:adjustRightInd w:val="0"/>
              <w:spacing w:line="360" w:lineRule="auto"/>
              <w:rPr>
                <w:rFonts w:eastAsia="Calibri"/>
              </w:rPr>
            </w:pPr>
            <w:r w:rsidRPr="009A1281">
              <w:rPr>
                <w:rFonts w:eastAsia="Calibri"/>
              </w:rPr>
              <w:t>4,2</w:t>
            </w:r>
          </w:p>
        </w:tc>
      </w:tr>
      <w:tr w:rsidR="00134750" w:rsidRPr="009A1281" w14:paraId="4C30C76C" w14:textId="77777777" w:rsidTr="006048A1">
        <w:tc>
          <w:tcPr>
            <w:tcW w:w="6509" w:type="dxa"/>
          </w:tcPr>
          <w:p w14:paraId="0B0DB730" w14:textId="77777777" w:rsidR="00134750" w:rsidRPr="009A1281" w:rsidRDefault="00134750" w:rsidP="00134750">
            <w:pPr>
              <w:autoSpaceDE w:val="0"/>
              <w:autoSpaceDN w:val="0"/>
              <w:adjustRightInd w:val="0"/>
              <w:spacing w:line="360" w:lineRule="auto"/>
              <w:rPr>
                <w:rFonts w:eastAsia="Calibri"/>
                <w:bCs/>
              </w:rPr>
            </w:pPr>
            <w:r w:rsidRPr="009A1281">
              <w:rPr>
                <w:rFonts w:eastAsia="Calibri"/>
                <w:bCs/>
              </w:rPr>
              <w:t xml:space="preserve">Artículo 129 inciso 6) "Por habitaciones" </w:t>
            </w:r>
          </w:p>
          <w:p w14:paraId="28397498" w14:textId="77777777" w:rsidR="00134750" w:rsidRPr="009A1281" w:rsidRDefault="00134750" w:rsidP="00134750">
            <w:pPr>
              <w:autoSpaceDE w:val="0"/>
              <w:autoSpaceDN w:val="0"/>
              <w:adjustRightInd w:val="0"/>
              <w:spacing w:line="360" w:lineRule="auto"/>
              <w:rPr>
                <w:rFonts w:eastAsia="Calibri"/>
              </w:rPr>
            </w:pPr>
            <w:r w:rsidRPr="009A1281">
              <w:rPr>
                <w:rFonts w:eastAsia="Calibri"/>
              </w:rPr>
              <w:t>Los moteles, albergues por horas, casas amuebladas</w:t>
            </w:r>
          </w:p>
        </w:tc>
        <w:tc>
          <w:tcPr>
            <w:tcW w:w="1985" w:type="dxa"/>
          </w:tcPr>
          <w:p w14:paraId="3F3AC1FC" w14:textId="77777777" w:rsidR="00134750" w:rsidRPr="009A1281" w:rsidRDefault="00134750" w:rsidP="00134750">
            <w:pPr>
              <w:autoSpaceDE w:val="0"/>
              <w:autoSpaceDN w:val="0"/>
              <w:adjustRightInd w:val="0"/>
              <w:spacing w:line="360" w:lineRule="auto"/>
              <w:jc w:val="left"/>
              <w:rPr>
                <w:rFonts w:eastAsia="Calibri"/>
              </w:rPr>
            </w:pPr>
            <w:r w:rsidRPr="009A1281">
              <w:rPr>
                <w:rFonts w:eastAsia="Calibri"/>
                <w:bCs/>
              </w:rPr>
              <w:t>Por cada habitación U.T. 12</w:t>
            </w:r>
          </w:p>
        </w:tc>
      </w:tr>
    </w:tbl>
    <w:p w14:paraId="065F6323" w14:textId="77777777" w:rsidR="00134750" w:rsidRPr="009A1281" w:rsidRDefault="00134750" w:rsidP="00134750">
      <w:pPr>
        <w:autoSpaceDE w:val="0"/>
        <w:autoSpaceDN w:val="0"/>
        <w:adjustRightInd w:val="0"/>
        <w:rPr>
          <w:rFonts w:eastAsia="Calibri"/>
          <w:bCs/>
        </w:rPr>
      </w:pPr>
    </w:p>
    <w:p w14:paraId="146AF495" w14:textId="77777777" w:rsidR="00134750" w:rsidRDefault="00134750" w:rsidP="00134750"/>
    <w:p w14:paraId="2123C2C2" w14:textId="77777777" w:rsidR="00134750" w:rsidRPr="00D65D7C" w:rsidRDefault="00134750" w:rsidP="00EF73E0">
      <w:pPr>
        <w:autoSpaceDE w:val="0"/>
        <w:autoSpaceDN w:val="0"/>
        <w:adjustRightInd w:val="0"/>
        <w:jc w:val="both"/>
      </w:pPr>
    </w:p>
    <w:p w14:paraId="01091A47" w14:textId="77777777" w:rsidR="00752277" w:rsidRPr="00D65D7C" w:rsidRDefault="001762E7" w:rsidP="00EF73E0">
      <w:pPr>
        <w:autoSpaceDE w:val="0"/>
        <w:autoSpaceDN w:val="0"/>
        <w:adjustRightInd w:val="0"/>
        <w:rPr>
          <w:bCs/>
        </w:rPr>
      </w:pPr>
      <w:r w:rsidRPr="00D65D7C">
        <w:rPr>
          <w:bCs/>
        </w:rPr>
        <w:t>INDUSTRIAS. CONCEPTO</w:t>
      </w:r>
    </w:p>
    <w:p w14:paraId="5541BD5B" w14:textId="77777777" w:rsidR="001762E7" w:rsidRPr="00D65D7C" w:rsidRDefault="001762E7" w:rsidP="00EF73E0">
      <w:pPr>
        <w:autoSpaceDE w:val="0"/>
        <w:autoSpaceDN w:val="0"/>
        <w:adjustRightInd w:val="0"/>
        <w:rPr>
          <w:bCs/>
        </w:rPr>
      </w:pPr>
    </w:p>
    <w:p w14:paraId="560A224D" w14:textId="77777777" w:rsidR="00752277" w:rsidRPr="00D65D7C" w:rsidRDefault="00752277" w:rsidP="00EF73E0">
      <w:pPr>
        <w:autoSpaceDE w:val="0"/>
        <w:autoSpaceDN w:val="0"/>
        <w:adjustRightInd w:val="0"/>
        <w:jc w:val="both"/>
      </w:pPr>
      <w:r w:rsidRPr="00D65D7C">
        <w:rPr>
          <w:bCs/>
          <w:u w:val="single"/>
        </w:rPr>
        <w:t>ARTÍCULO 11</w:t>
      </w:r>
      <w:r w:rsidR="00D54BBD" w:rsidRPr="00D65D7C">
        <w:rPr>
          <w:bCs/>
          <w:u w:val="single"/>
        </w:rPr>
        <w:t>.-</w:t>
      </w:r>
      <w:r w:rsidRPr="00D65D7C">
        <w:rPr>
          <w:bCs/>
        </w:rPr>
        <w:t xml:space="preserve"> </w:t>
      </w:r>
      <w:r w:rsidRPr="00D65D7C">
        <w:t>S</w:t>
      </w:r>
      <w:r w:rsidR="005D0B26" w:rsidRPr="00D65D7C">
        <w:t>e</w:t>
      </w:r>
      <w:r w:rsidRPr="00D65D7C">
        <w:t xml:space="preserve"> consideran productores industriales radicados en el ejido </w:t>
      </w:r>
      <w:r w:rsidR="00485BD3" w:rsidRPr="00D65D7C">
        <w:t>mu</w:t>
      </w:r>
      <w:r w:rsidRPr="00D65D7C">
        <w:t>nicipal, a quienes</w:t>
      </w:r>
      <w:r w:rsidR="005D0B26" w:rsidRPr="00D65D7C">
        <w:t xml:space="preserve"> </w:t>
      </w:r>
      <w:r w:rsidRPr="00D65D7C">
        <w:t>obtengan frutos o materias primas naturales, los transforma, elabora, fracciona o manufactura, y</w:t>
      </w:r>
      <w:r w:rsidR="005D0B26" w:rsidRPr="00D65D7C">
        <w:t xml:space="preserve"> </w:t>
      </w:r>
      <w:r w:rsidRPr="00D65D7C">
        <w:t>cuenten con el correspondiente certificado de radicación industrial previsto en la legislación provincial</w:t>
      </w:r>
      <w:r w:rsidR="005D0B26" w:rsidRPr="00D65D7C">
        <w:t xml:space="preserve"> </w:t>
      </w:r>
      <w:r w:rsidRPr="00D65D7C">
        <w:t>vigente.</w:t>
      </w:r>
    </w:p>
    <w:p w14:paraId="5DD2CBE6" w14:textId="77777777" w:rsidR="00466248" w:rsidRPr="00D65D7C" w:rsidRDefault="00466248" w:rsidP="00EF73E0">
      <w:pPr>
        <w:autoSpaceDE w:val="0"/>
        <w:autoSpaceDN w:val="0"/>
        <w:adjustRightInd w:val="0"/>
        <w:rPr>
          <w:bCs/>
        </w:rPr>
      </w:pPr>
    </w:p>
    <w:p w14:paraId="7AE50DEB" w14:textId="77777777" w:rsidR="00752277" w:rsidRPr="00D65D7C" w:rsidRDefault="00AB403F" w:rsidP="00EF73E0">
      <w:pPr>
        <w:autoSpaceDE w:val="0"/>
        <w:autoSpaceDN w:val="0"/>
        <w:adjustRightInd w:val="0"/>
        <w:rPr>
          <w:bCs/>
        </w:rPr>
      </w:pPr>
      <w:r w:rsidRPr="00D65D7C">
        <w:rPr>
          <w:bCs/>
        </w:rPr>
        <w:t>EXENCIÓN Y REDUCCIÓN</w:t>
      </w:r>
    </w:p>
    <w:p w14:paraId="4053E8A2" w14:textId="77777777" w:rsidR="001762E7" w:rsidRPr="00D65D7C" w:rsidRDefault="001762E7" w:rsidP="00EF73E0">
      <w:pPr>
        <w:autoSpaceDE w:val="0"/>
        <w:autoSpaceDN w:val="0"/>
        <w:adjustRightInd w:val="0"/>
        <w:rPr>
          <w:bCs/>
        </w:rPr>
      </w:pPr>
    </w:p>
    <w:p w14:paraId="6E1056DB" w14:textId="77777777" w:rsidR="00752277" w:rsidRPr="00D65D7C" w:rsidRDefault="00752277" w:rsidP="00EF73E0">
      <w:pPr>
        <w:autoSpaceDE w:val="0"/>
        <w:autoSpaceDN w:val="0"/>
        <w:adjustRightInd w:val="0"/>
        <w:jc w:val="both"/>
      </w:pPr>
      <w:r w:rsidRPr="00D65D7C">
        <w:rPr>
          <w:bCs/>
          <w:u w:val="single"/>
        </w:rPr>
        <w:t>ARTÍCULO 12</w:t>
      </w:r>
      <w:r w:rsidR="00D54BBD" w:rsidRPr="00D65D7C">
        <w:rPr>
          <w:bCs/>
          <w:u w:val="single"/>
        </w:rPr>
        <w:t>.-</w:t>
      </w:r>
      <w:r w:rsidRPr="00D65D7C">
        <w:rPr>
          <w:bCs/>
        </w:rPr>
        <w:t xml:space="preserve"> </w:t>
      </w:r>
      <w:r w:rsidRPr="00D65D7C">
        <w:t>L</w:t>
      </w:r>
      <w:r w:rsidR="005D0B26" w:rsidRPr="00D65D7C">
        <w:t>as</w:t>
      </w:r>
      <w:r w:rsidRPr="00D65D7C">
        <w:t xml:space="preserve"> industrias que instalen sus establecimientos dedicados a la explotación de</w:t>
      </w:r>
      <w:r w:rsidR="005D0B26" w:rsidRPr="00D65D7C">
        <w:t xml:space="preserve"> </w:t>
      </w:r>
      <w:r w:rsidRPr="00D65D7C">
        <w:t>actividades productivas o a la producción en el ejido municipal e inicien efectivamente las operaciones,</w:t>
      </w:r>
      <w:r w:rsidR="005D0B26" w:rsidRPr="00D65D7C">
        <w:t xml:space="preserve"> </w:t>
      </w:r>
      <w:r w:rsidRPr="00D65D7C">
        <w:t>gozará</w:t>
      </w:r>
      <w:r w:rsidR="00DE6E0B" w:rsidRPr="00D65D7C">
        <w:t xml:space="preserve">n de una exención en el pago </w:t>
      </w:r>
      <w:r w:rsidRPr="00D65D7C">
        <w:t>del derecho por el término de dos (2) años.</w:t>
      </w:r>
    </w:p>
    <w:p w14:paraId="03E0FEC2" w14:textId="77777777" w:rsidR="00752277" w:rsidRPr="00D65D7C" w:rsidRDefault="00752277" w:rsidP="00EF73E0">
      <w:pPr>
        <w:autoSpaceDE w:val="0"/>
        <w:autoSpaceDN w:val="0"/>
        <w:adjustRightInd w:val="0"/>
        <w:jc w:val="both"/>
      </w:pPr>
      <w:r w:rsidRPr="00D65D7C">
        <w:t>Vencido dicho término y durante los tres (3) años inmediatos siguientes abonarán la alícuota</w:t>
      </w:r>
      <w:r w:rsidR="005D0B26" w:rsidRPr="00D65D7C">
        <w:t xml:space="preserve"> </w:t>
      </w:r>
      <w:r w:rsidRPr="00D65D7C">
        <w:t>fijada, reducida en un cuarenta por ciento (40%), es decir: tres por mil (3o/</w:t>
      </w:r>
      <w:proofErr w:type="spellStart"/>
      <w:r w:rsidRPr="00D65D7C">
        <w:t>oo</w:t>
      </w:r>
      <w:proofErr w:type="spellEnd"/>
      <w:r w:rsidRPr="00D65D7C">
        <w:t>).</w:t>
      </w:r>
    </w:p>
    <w:p w14:paraId="6999FADE" w14:textId="77777777" w:rsidR="00752277" w:rsidRPr="00D65D7C" w:rsidRDefault="00752277" w:rsidP="00EF73E0">
      <w:pPr>
        <w:autoSpaceDE w:val="0"/>
        <w:autoSpaceDN w:val="0"/>
        <w:adjustRightInd w:val="0"/>
        <w:jc w:val="both"/>
      </w:pPr>
      <w:r w:rsidRPr="00D65D7C">
        <w:t>El Departamento Ejecutivo establecerá los requisitos y condiciones para acceder a la liberalidad</w:t>
      </w:r>
      <w:r w:rsidR="005D0B26" w:rsidRPr="00D65D7C">
        <w:t xml:space="preserve"> </w:t>
      </w:r>
      <w:r w:rsidRPr="00D65D7C">
        <w:t>establecida en el párrafo anterior.</w:t>
      </w:r>
    </w:p>
    <w:p w14:paraId="5339FECC" w14:textId="77777777" w:rsidR="0017149D" w:rsidRPr="00D65D7C" w:rsidRDefault="0017149D" w:rsidP="00EF73E0">
      <w:pPr>
        <w:autoSpaceDE w:val="0"/>
        <w:autoSpaceDN w:val="0"/>
        <w:adjustRightInd w:val="0"/>
        <w:jc w:val="both"/>
      </w:pPr>
    </w:p>
    <w:p w14:paraId="72F0C461" w14:textId="77777777" w:rsidR="00752277" w:rsidRPr="00D65D7C" w:rsidRDefault="001762E7" w:rsidP="00EF73E0">
      <w:pPr>
        <w:autoSpaceDE w:val="0"/>
        <w:autoSpaceDN w:val="0"/>
        <w:adjustRightInd w:val="0"/>
        <w:rPr>
          <w:bCs/>
        </w:rPr>
      </w:pPr>
      <w:r w:rsidRPr="00D65D7C">
        <w:rPr>
          <w:bCs/>
        </w:rPr>
        <w:t>ACTIVIDADES NO CLASIFICADAS</w:t>
      </w:r>
    </w:p>
    <w:p w14:paraId="19AAA923" w14:textId="77777777" w:rsidR="001762E7" w:rsidRPr="00D65D7C" w:rsidRDefault="001762E7" w:rsidP="00EF73E0">
      <w:pPr>
        <w:autoSpaceDE w:val="0"/>
        <w:autoSpaceDN w:val="0"/>
        <w:adjustRightInd w:val="0"/>
        <w:rPr>
          <w:bCs/>
        </w:rPr>
      </w:pPr>
    </w:p>
    <w:p w14:paraId="43276CC5" w14:textId="77777777" w:rsidR="00752277" w:rsidRPr="00D65D7C" w:rsidRDefault="00752277" w:rsidP="00EF73E0">
      <w:pPr>
        <w:autoSpaceDE w:val="0"/>
        <w:autoSpaceDN w:val="0"/>
        <w:adjustRightInd w:val="0"/>
        <w:jc w:val="both"/>
      </w:pPr>
      <w:r w:rsidRPr="00D65D7C">
        <w:rPr>
          <w:bCs/>
          <w:u w:val="single"/>
        </w:rPr>
        <w:t>ARTÍCULO 13</w:t>
      </w:r>
      <w:r w:rsidR="00D54BBD" w:rsidRPr="00D65D7C">
        <w:rPr>
          <w:bCs/>
          <w:u w:val="single"/>
        </w:rPr>
        <w:t>.-</w:t>
      </w:r>
      <w:r w:rsidRPr="00D65D7C">
        <w:rPr>
          <w:bCs/>
        </w:rPr>
        <w:t xml:space="preserve"> </w:t>
      </w:r>
      <w:r w:rsidRPr="00D65D7C">
        <w:t>Q</w:t>
      </w:r>
      <w:r w:rsidR="005D0B26" w:rsidRPr="00D65D7C">
        <w:t>uedan</w:t>
      </w:r>
      <w:r w:rsidRPr="00D65D7C">
        <w:t xml:space="preserve"> incluidas bajo el rubro comercio todas las actividades que no se encuentren</w:t>
      </w:r>
      <w:r w:rsidR="005D0B26" w:rsidRPr="00D65D7C">
        <w:t xml:space="preserve"> </w:t>
      </w:r>
      <w:r w:rsidRPr="00D65D7C">
        <w:t>expresamente comprendidas en los apartados especiales.</w:t>
      </w:r>
    </w:p>
    <w:p w14:paraId="5A849F3A" w14:textId="77777777" w:rsidR="00752277" w:rsidRPr="00D65D7C" w:rsidRDefault="00752277" w:rsidP="00EF73E0">
      <w:pPr>
        <w:autoSpaceDE w:val="0"/>
        <w:autoSpaceDN w:val="0"/>
        <w:adjustRightInd w:val="0"/>
        <w:jc w:val="both"/>
      </w:pPr>
      <w:r w:rsidRPr="00D65D7C">
        <w:t>El Departamento Ejecutivo queda facultado para incluir actividades dentro de los apartados</w:t>
      </w:r>
      <w:r w:rsidR="00414EED" w:rsidRPr="00D65D7C">
        <w:t xml:space="preserve"> </w:t>
      </w:r>
      <w:r w:rsidRPr="00D65D7C">
        <w:t xml:space="preserve">especiales, según la naturaleza de la actividad o cuando razones de justicia y equidad en la </w:t>
      </w:r>
      <w:r w:rsidRPr="00D65D7C">
        <w:lastRenderedPageBreak/>
        <w:t>distribución</w:t>
      </w:r>
      <w:r w:rsidR="005D0B26" w:rsidRPr="00D65D7C">
        <w:t xml:space="preserve"> </w:t>
      </w:r>
      <w:r w:rsidRPr="00D65D7C">
        <w:t>de la carga tributaria así lo aconsejen, sean o no similares o asimilables a las enumeradas.</w:t>
      </w:r>
    </w:p>
    <w:p w14:paraId="2CDD4FDC" w14:textId="77777777" w:rsidR="001762E7" w:rsidRPr="00D65D7C" w:rsidRDefault="001762E7" w:rsidP="00353ABC">
      <w:pPr>
        <w:autoSpaceDE w:val="0"/>
        <w:autoSpaceDN w:val="0"/>
        <w:adjustRightInd w:val="0"/>
        <w:jc w:val="both"/>
        <w:rPr>
          <w:bCs/>
        </w:rPr>
      </w:pPr>
    </w:p>
    <w:p w14:paraId="414D71F4" w14:textId="77777777" w:rsidR="00752277" w:rsidRPr="00D65D7C" w:rsidRDefault="00752277" w:rsidP="00EF73E0">
      <w:pPr>
        <w:autoSpaceDE w:val="0"/>
        <w:autoSpaceDN w:val="0"/>
        <w:adjustRightInd w:val="0"/>
        <w:rPr>
          <w:bCs/>
          <w:u w:val="single"/>
        </w:rPr>
      </w:pPr>
      <w:r w:rsidRPr="00D65D7C">
        <w:rPr>
          <w:bCs/>
          <w:u w:val="single"/>
        </w:rPr>
        <w:t>C</w:t>
      </w:r>
      <w:r w:rsidR="00D54BBD" w:rsidRPr="00D65D7C">
        <w:rPr>
          <w:bCs/>
          <w:u w:val="single"/>
        </w:rPr>
        <w:t>APÍTULO</w:t>
      </w:r>
      <w:r w:rsidRPr="00D65D7C">
        <w:rPr>
          <w:bCs/>
          <w:u w:val="single"/>
        </w:rPr>
        <w:t xml:space="preserve"> III</w:t>
      </w:r>
    </w:p>
    <w:p w14:paraId="53197EF9" w14:textId="77777777" w:rsidR="00752277" w:rsidRPr="00D65D7C" w:rsidRDefault="001762E7" w:rsidP="00EF73E0">
      <w:pPr>
        <w:autoSpaceDE w:val="0"/>
        <w:autoSpaceDN w:val="0"/>
        <w:adjustRightInd w:val="0"/>
        <w:rPr>
          <w:bCs/>
        </w:rPr>
      </w:pPr>
      <w:r w:rsidRPr="00D65D7C">
        <w:rPr>
          <w:bCs/>
        </w:rPr>
        <w:t>TASA GENERAL DE INMUEBLES</w:t>
      </w:r>
    </w:p>
    <w:p w14:paraId="1428EE6D" w14:textId="77777777" w:rsidR="00752277" w:rsidRPr="00D65D7C" w:rsidRDefault="001762E7" w:rsidP="00EF73E0">
      <w:pPr>
        <w:autoSpaceDE w:val="0"/>
        <w:autoSpaceDN w:val="0"/>
        <w:adjustRightInd w:val="0"/>
        <w:rPr>
          <w:bCs/>
        </w:rPr>
      </w:pPr>
      <w:r w:rsidRPr="00D65D7C">
        <w:rPr>
          <w:bCs/>
        </w:rPr>
        <w:t>CATEGORÍAS. IMPORTES</w:t>
      </w:r>
    </w:p>
    <w:p w14:paraId="014F8885" w14:textId="77777777" w:rsidR="001762E7" w:rsidRPr="00D65D7C" w:rsidRDefault="001762E7" w:rsidP="00353ABC">
      <w:pPr>
        <w:autoSpaceDE w:val="0"/>
        <w:autoSpaceDN w:val="0"/>
        <w:adjustRightInd w:val="0"/>
        <w:jc w:val="both"/>
        <w:rPr>
          <w:bCs/>
        </w:rPr>
      </w:pPr>
    </w:p>
    <w:p w14:paraId="6334FD47" w14:textId="77777777" w:rsidR="00752277" w:rsidRPr="00D65D7C" w:rsidRDefault="00752277" w:rsidP="00EF73E0">
      <w:pPr>
        <w:autoSpaceDE w:val="0"/>
        <w:autoSpaceDN w:val="0"/>
        <w:adjustRightInd w:val="0"/>
        <w:jc w:val="both"/>
      </w:pPr>
      <w:r w:rsidRPr="00D65D7C">
        <w:rPr>
          <w:bCs/>
          <w:u w:val="single"/>
        </w:rPr>
        <w:t>ARTÍCULO 14</w:t>
      </w:r>
      <w:r w:rsidR="00D54BBD" w:rsidRPr="00D65D7C">
        <w:rPr>
          <w:bCs/>
          <w:u w:val="single"/>
        </w:rPr>
        <w:t>.-</w:t>
      </w:r>
      <w:r w:rsidRPr="00D65D7C">
        <w:rPr>
          <w:bCs/>
        </w:rPr>
        <w:t xml:space="preserve"> </w:t>
      </w:r>
      <w:proofErr w:type="spellStart"/>
      <w:r w:rsidRPr="00D65D7C">
        <w:t>E</w:t>
      </w:r>
      <w:r w:rsidR="005D0B26" w:rsidRPr="00D65D7C">
        <w:t>stablécese</w:t>
      </w:r>
      <w:proofErr w:type="spellEnd"/>
      <w:r w:rsidR="0005038F" w:rsidRPr="00D65D7C">
        <w:t xml:space="preserve"> la tasa general de inmuebles y el derecho de catastro, p</w:t>
      </w:r>
      <w:r w:rsidRPr="00D65D7C">
        <w:t>adrón y</w:t>
      </w:r>
      <w:r w:rsidR="005D0B26" w:rsidRPr="00D65D7C">
        <w:t xml:space="preserve"> </w:t>
      </w:r>
      <w:r w:rsidR="0005038F" w:rsidRPr="00D65D7C">
        <w:t>e</w:t>
      </w:r>
      <w:r w:rsidR="00510A82" w:rsidRPr="00D65D7C">
        <w:t>stadística, la que es</w:t>
      </w:r>
      <w:r w:rsidRPr="00D65D7C">
        <w:t xml:space="preserve"> abonada por los contribuyentes sean propietarios o responsables conforme</w:t>
      </w:r>
      <w:r w:rsidR="00D54BBD" w:rsidRPr="00D65D7C">
        <w:t xml:space="preserve"> </w:t>
      </w:r>
      <w:r w:rsidRPr="00D65D7C">
        <w:t>a los siguientes importes y categorías:</w:t>
      </w:r>
    </w:p>
    <w:p w14:paraId="02E57805" w14:textId="77777777" w:rsidR="00DE056D" w:rsidRPr="00D65D7C" w:rsidRDefault="00DE056D" w:rsidP="00EF73E0">
      <w:pPr>
        <w:autoSpaceDE w:val="0"/>
        <w:autoSpaceDN w:val="0"/>
        <w:adjustRightInd w:val="0"/>
        <w:jc w:val="both"/>
      </w:pPr>
    </w:p>
    <w:tbl>
      <w:tblPr>
        <w:tblStyle w:val="Tablaconcuadrcula"/>
        <w:tblW w:w="0" w:type="auto"/>
        <w:jc w:val="center"/>
        <w:tblLook w:val="04A0" w:firstRow="1" w:lastRow="0" w:firstColumn="1" w:lastColumn="0" w:noHBand="0" w:noVBand="1"/>
      </w:tblPr>
      <w:tblGrid>
        <w:gridCol w:w="2435"/>
        <w:gridCol w:w="2245"/>
        <w:gridCol w:w="4150"/>
      </w:tblGrid>
      <w:tr w:rsidR="00D54BBD" w:rsidRPr="00D65D7C" w14:paraId="1CF9DBE3" w14:textId="77777777" w:rsidTr="0017149D">
        <w:trPr>
          <w:jc w:val="center"/>
        </w:trPr>
        <w:tc>
          <w:tcPr>
            <w:tcW w:w="2448" w:type="dxa"/>
          </w:tcPr>
          <w:p w14:paraId="383A13FC" w14:textId="77777777" w:rsidR="00D54BBD" w:rsidRPr="00D65D7C" w:rsidRDefault="00D54BBD" w:rsidP="00EF73E0">
            <w:pPr>
              <w:autoSpaceDE w:val="0"/>
              <w:autoSpaceDN w:val="0"/>
              <w:adjustRightInd w:val="0"/>
              <w:spacing w:line="360" w:lineRule="auto"/>
              <w:jc w:val="both"/>
            </w:pPr>
            <w:r w:rsidRPr="00D65D7C">
              <w:rPr>
                <w:bCs/>
              </w:rPr>
              <w:t>CATEGORÍA</w:t>
            </w:r>
          </w:p>
        </w:tc>
        <w:tc>
          <w:tcPr>
            <w:tcW w:w="2268" w:type="dxa"/>
          </w:tcPr>
          <w:p w14:paraId="271D7EEC" w14:textId="77777777" w:rsidR="00D54BBD" w:rsidRPr="00D65D7C" w:rsidRDefault="00D54BBD" w:rsidP="00EF73E0">
            <w:pPr>
              <w:autoSpaceDE w:val="0"/>
              <w:autoSpaceDN w:val="0"/>
              <w:adjustRightInd w:val="0"/>
              <w:spacing w:line="360" w:lineRule="auto"/>
            </w:pPr>
            <w:r w:rsidRPr="00D65D7C">
              <w:rPr>
                <w:bCs/>
              </w:rPr>
              <w:t>UT</w:t>
            </w:r>
          </w:p>
        </w:tc>
        <w:tc>
          <w:tcPr>
            <w:tcW w:w="4194" w:type="dxa"/>
          </w:tcPr>
          <w:p w14:paraId="319ADC15" w14:textId="77777777" w:rsidR="00D54BBD" w:rsidRPr="00D65D7C" w:rsidRDefault="00D54BBD" w:rsidP="00EF73E0">
            <w:pPr>
              <w:autoSpaceDE w:val="0"/>
              <w:autoSpaceDN w:val="0"/>
              <w:adjustRightInd w:val="0"/>
              <w:spacing w:line="360" w:lineRule="auto"/>
              <w:jc w:val="both"/>
            </w:pPr>
            <w:r w:rsidRPr="00D65D7C">
              <w:rPr>
                <w:bCs/>
              </w:rPr>
              <w:t>Derecho, Catastro, Padrón y Estadística</w:t>
            </w:r>
          </w:p>
        </w:tc>
      </w:tr>
      <w:tr w:rsidR="00D54BBD" w:rsidRPr="00D65D7C" w14:paraId="5E6BD6EA" w14:textId="77777777" w:rsidTr="0017149D">
        <w:trPr>
          <w:jc w:val="center"/>
        </w:trPr>
        <w:tc>
          <w:tcPr>
            <w:tcW w:w="2448" w:type="dxa"/>
          </w:tcPr>
          <w:p w14:paraId="3875472B" w14:textId="77777777" w:rsidR="00D54BBD" w:rsidRPr="00D65D7C" w:rsidRDefault="00D54BBD" w:rsidP="00EF73E0">
            <w:pPr>
              <w:autoSpaceDE w:val="0"/>
              <w:autoSpaceDN w:val="0"/>
              <w:adjustRightInd w:val="0"/>
              <w:spacing w:line="360" w:lineRule="auto"/>
            </w:pPr>
            <w:r w:rsidRPr="00D65D7C">
              <w:t>1</w:t>
            </w:r>
          </w:p>
        </w:tc>
        <w:tc>
          <w:tcPr>
            <w:tcW w:w="2268" w:type="dxa"/>
          </w:tcPr>
          <w:p w14:paraId="0637FCD7" w14:textId="77777777" w:rsidR="00D54BBD" w:rsidRPr="00D65D7C" w:rsidRDefault="005A53A9" w:rsidP="00EF73E0">
            <w:pPr>
              <w:autoSpaceDE w:val="0"/>
              <w:autoSpaceDN w:val="0"/>
              <w:adjustRightInd w:val="0"/>
              <w:spacing w:line="360" w:lineRule="auto"/>
            </w:pPr>
            <w:r w:rsidRPr="00D65D7C">
              <w:t>88,80</w:t>
            </w:r>
          </w:p>
        </w:tc>
        <w:tc>
          <w:tcPr>
            <w:tcW w:w="4194" w:type="dxa"/>
          </w:tcPr>
          <w:p w14:paraId="2CEB6AC5" w14:textId="77777777" w:rsidR="00D54BBD" w:rsidRPr="00D65D7C" w:rsidRDefault="005A53A9" w:rsidP="00EF73E0">
            <w:pPr>
              <w:autoSpaceDE w:val="0"/>
              <w:autoSpaceDN w:val="0"/>
              <w:adjustRightInd w:val="0"/>
              <w:spacing w:line="360" w:lineRule="auto"/>
            </w:pPr>
            <w:r w:rsidRPr="00D65D7C">
              <w:t>10 %</w:t>
            </w:r>
          </w:p>
        </w:tc>
      </w:tr>
      <w:tr w:rsidR="00D54BBD" w:rsidRPr="00D65D7C" w14:paraId="1F2264F2" w14:textId="77777777" w:rsidTr="0017149D">
        <w:trPr>
          <w:jc w:val="center"/>
        </w:trPr>
        <w:tc>
          <w:tcPr>
            <w:tcW w:w="2448" w:type="dxa"/>
          </w:tcPr>
          <w:p w14:paraId="6A20B68E" w14:textId="77777777" w:rsidR="00D54BBD" w:rsidRPr="00D65D7C" w:rsidRDefault="00D54BBD" w:rsidP="00EF73E0">
            <w:pPr>
              <w:autoSpaceDE w:val="0"/>
              <w:autoSpaceDN w:val="0"/>
              <w:adjustRightInd w:val="0"/>
              <w:spacing w:line="360" w:lineRule="auto"/>
            </w:pPr>
            <w:r w:rsidRPr="00D65D7C">
              <w:t>2</w:t>
            </w:r>
          </w:p>
        </w:tc>
        <w:tc>
          <w:tcPr>
            <w:tcW w:w="2268" w:type="dxa"/>
          </w:tcPr>
          <w:p w14:paraId="040866D7" w14:textId="77777777" w:rsidR="00D54BBD" w:rsidRPr="00D65D7C" w:rsidRDefault="005A53A9" w:rsidP="00EF73E0">
            <w:pPr>
              <w:autoSpaceDE w:val="0"/>
              <w:autoSpaceDN w:val="0"/>
              <w:adjustRightInd w:val="0"/>
              <w:spacing w:line="360" w:lineRule="auto"/>
            </w:pPr>
            <w:r w:rsidRPr="00D65D7C">
              <w:t>60,00</w:t>
            </w:r>
          </w:p>
        </w:tc>
        <w:tc>
          <w:tcPr>
            <w:tcW w:w="4194" w:type="dxa"/>
          </w:tcPr>
          <w:p w14:paraId="515E063E" w14:textId="77777777" w:rsidR="00D54BBD" w:rsidRPr="00D65D7C" w:rsidRDefault="005A53A9" w:rsidP="00EF73E0">
            <w:pPr>
              <w:autoSpaceDE w:val="0"/>
              <w:autoSpaceDN w:val="0"/>
              <w:adjustRightInd w:val="0"/>
              <w:spacing w:line="360" w:lineRule="auto"/>
            </w:pPr>
            <w:r w:rsidRPr="00D65D7C">
              <w:t>10 %</w:t>
            </w:r>
          </w:p>
        </w:tc>
      </w:tr>
      <w:tr w:rsidR="00D54BBD" w:rsidRPr="00D65D7C" w14:paraId="786D9B22" w14:textId="77777777" w:rsidTr="0017149D">
        <w:trPr>
          <w:jc w:val="center"/>
        </w:trPr>
        <w:tc>
          <w:tcPr>
            <w:tcW w:w="2448" w:type="dxa"/>
          </w:tcPr>
          <w:p w14:paraId="05876B63" w14:textId="77777777" w:rsidR="00D54BBD" w:rsidRPr="00D65D7C" w:rsidRDefault="00D54BBD" w:rsidP="00EF73E0">
            <w:pPr>
              <w:autoSpaceDE w:val="0"/>
              <w:autoSpaceDN w:val="0"/>
              <w:adjustRightInd w:val="0"/>
              <w:spacing w:line="360" w:lineRule="auto"/>
            </w:pPr>
            <w:r w:rsidRPr="00D65D7C">
              <w:t>3</w:t>
            </w:r>
          </w:p>
        </w:tc>
        <w:tc>
          <w:tcPr>
            <w:tcW w:w="2268" w:type="dxa"/>
          </w:tcPr>
          <w:p w14:paraId="372F75C7" w14:textId="77777777" w:rsidR="00D54BBD" w:rsidRPr="00D65D7C" w:rsidRDefault="005A53A9" w:rsidP="00EF73E0">
            <w:pPr>
              <w:autoSpaceDE w:val="0"/>
              <w:autoSpaceDN w:val="0"/>
              <w:adjustRightInd w:val="0"/>
              <w:spacing w:line="360" w:lineRule="auto"/>
            </w:pPr>
            <w:r w:rsidRPr="00D65D7C">
              <w:t>33,60</w:t>
            </w:r>
          </w:p>
        </w:tc>
        <w:tc>
          <w:tcPr>
            <w:tcW w:w="4194" w:type="dxa"/>
          </w:tcPr>
          <w:p w14:paraId="32C631B4" w14:textId="77777777" w:rsidR="00D54BBD" w:rsidRPr="00D65D7C" w:rsidRDefault="005A53A9" w:rsidP="00EF73E0">
            <w:pPr>
              <w:autoSpaceDE w:val="0"/>
              <w:autoSpaceDN w:val="0"/>
              <w:adjustRightInd w:val="0"/>
              <w:spacing w:line="360" w:lineRule="auto"/>
            </w:pPr>
            <w:r w:rsidRPr="00D65D7C">
              <w:t>10 %</w:t>
            </w:r>
          </w:p>
        </w:tc>
      </w:tr>
      <w:tr w:rsidR="00D54BBD" w:rsidRPr="00D65D7C" w14:paraId="53FF7A8E" w14:textId="77777777" w:rsidTr="0017149D">
        <w:trPr>
          <w:jc w:val="center"/>
        </w:trPr>
        <w:tc>
          <w:tcPr>
            <w:tcW w:w="2448" w:type="dxa"/>
          </w:tcPr>
          <w:p w14:paraId="1FE551E7" w14:textId="77777777" w:rsidR="00D54BBD" w:rsidRPr="00D65D7C" w:rsidRDefault="00D54BBD" w:rsidP="00EF73E0">
            <w:pPr>
              <w:autoSpaceDE w:val="0"/>
              <w:autoSpaceDN w:val="0"/>
              <w:adjustRightInd w:val="0"/>
              <w:spacing w:line="360" w:lineRule="auto"/>
            </w:pPr>
            <w:r w:rsidRPr="00D65D7C">
              <w:t>4</w:t>
            </w:r>
          </w:p>
        </w:tc>
        <w:tc>
          <w:tcPr>
            <w:tcW w:w="2268" w:type="dxa"/>
          </w:tcPr>
          <w:p w14:paraId="3B83C9C9" w14:textId="77777777" w:rsidR="00D54BBD" w:rsidRPr="00D65D7C" w:rsidRDefault="005A53A9" w:rsidP="00EF73E0">
            <w:pPr>
              <w:autoSpaceDE w:val="0"/>
              <w:autoSpaceDN w:val="0"/>
              <w:adjustRightInd w:val="0"/>
              <w:spacing w:line="360" w:lineRule="auto"/>
            </w:pPr>
            <w:r w:rsidRPr="00D65D7C">
              <w:t>19,20</w:t>
            </w:r>
          </w:p>
        </w:tc>
        <w:tc>
          <w:tcPr>
            <w:tcW w:w="4194" w:type="dxa"/>
          </w:tcPr>
          <w:p w14:paraId="49E0E6B5" w14:textId="77777777" w:rsidR="00D54BBD" w:rsidRPr="00D65D7C" w:rsidRDefault="005A53A9" w:rsidP="00EF73E0">
            <w:pPr>
              <w:autoSpaceDE w:val="0"/>
              <w:autoSpaceDN w:val="0"/>
              <w:adjustRightInd w:val="0"/>
              <w:spacing w:line="360" w:lineRule="auto"/>
            </w:pPr>
            <w:r w:rsidRPr="00D65D7C">
              <w:t>10 %</w:t>
            </w:r>
          </w:p>
        </w:tc>
      </w:tr>
      <w:tr w:rsidR="00D54BBD" w:rsidRPr="00D65D7C" w14:paraId="012DC797" w14:textId="77777777" w:rsidTr="0017149D">
        <w:trPr>
          <w:jc w:val="center"/>
        </w:trPr>
        <w:tc>
          <w:tcPr>
            <w:tcW w:w="2448" w:type="dxa"/>
          </w:tcPr>
          <w:p w14:paraId="0B0D7A66" w14:textId="77777777" w:rsidR="00D54BBD" w:rsidRPr="00D65D7C" w:rsidRDefault="00D54BBD" w:rsidP="00EF73E0">
            <w:pPr>
              <w:autoSpaceDE w:val="0"/>
              <w:autoSpaceDN w:val="0"/>
              <w:adjustRightInd w:val="0"/>
              <w:spacing w:line="360" w:lineRule="auto"/>
            </w:pPr>
            <w:r w:rsidRPr="00D65D7C">
              <w:t>5</w:t>
            </w:r>
          </w:p>
        </w:tc>
        <w:tc>
          <w:tcPr>
            <w:tcW w:w="2268" w:type="dxa"/>
          </w:tcPr>
          <w:p w14:paraId="1F1D423F" w14:textId="77777777" w:rsidR="00D54BBD" w:rsidRPr="00D65D7C" w:rsidRDefault="005A53A9" w:rsidP="00EF73E0">
            <w:pPr>
              <w:autoSpaceDE w:val="0"/>
              <w:autoSpaceDN w:val="0"/>
              <w:adjustRightInd w:val="0"/>
              <w:spacing w:line="360" w:lineRule="auto"/>
            </w:pPr>
            <w:r w:rsidRPr="00D65D7C">
              <w:t>12,00</w:t>
            </w:r>
          </w:p>
        </w:tc>
        <w:tc>
          <w:tcPr>
            <w:tcW w:w="4194" w:type="dxa"/>
          </w:tcPr>
          <w:p w14:paraId="40831E4A" w14:textId="77777777" w:rsidR="00D54BBD" w:rsidRPr="00D65D7C" w:rsidRDefault="005A53A9" w:rsidP="00EF73E0">
            <w:pPr>
              <w:autoSpaceDE w:val="0"/>
              <w:autoSpaceDN w:val="0"/>
              <w:adjustRightInd w:val="0"/>
              <w:spacing w:line="360" w:lineRule="auto"/>
            </w:pPr>
            <w:r w:rsidRPr="00D65D7C">
              <w:t>10 %</w:t>
            </w:r>
          </w:p>
        </w:tc>
      </w:tr>
    </w:tbl>
    <w:p w14:paraId="544EA300" w14:textId="77777777" w:rsidR="00752277" w:rsidRPr="00D65D7C" w:rsidRDefault="00752277" w:rsidP="00EF73E0">
      <w:pPr>
        <w:autoSpaceDE w:val="0"/>
        <w:autoSpaceDN w:val="0"/>
        <w:adjustRightInd w:val="0"/>
        <w:jc w:val="both"/>
        <w:rPr>
          <w:bCs/>
        </w:rPr>
      </w:pPr>
    </w:p>
    <w:p w14:paraId="67D02B36" w14:textId="77777777" w:rsidR="00752277" w:rsidRPr="00D65D7C" w:rsidRDefault="00752277" w:rsidP="00EF73E0">
      <w:pPr>
        <w:autoSpaceDE w:val="0"/>
        <w:autoSpaceDN w:val="0"/>
        <w:adjustRightInd w:val="0"/>
        <w:jc w:val="both"/>
      </w:pPr>
      <w:r w:rsidRPr="00D65D7C">
        <w:rPr>
          <w:bCs/>
          <w:u w:val="single"/>
        </w:rPr>
        <w:t>ARTÍCULO</w:t>
      </w:r>
      <w:r w:rsidR="005A53A9" w:rsidRPr="00D65D7C">
        <w:rPr>
          <w:bCs/>
          <w:u w:val="single"/>
        </w:rPr>
        <w:t xml:space="preserve"> 15.-</w:t>
      </w:r>
      <w:r w:rsidRPr="00D65D7C">
        <w:rPr>
          <w:bCs/>
        </w:rPr>
        <w:t xml:space="preserve"> </w:t>
      </w:r>
      <w:r w:rsidRPr="00D65D7C">
        <w:t>F</w:t>
      </w:r>
      <w:r w:rsidR="005A53A9" w:rsidRPr="00D65D7C">
        <w:t>ijase</w:t>
      </w:r>
      <w:r w:rsidRPr="00D65D7C">
        <w:t xml:space="preserve"> por el término de cinco años (5) desde la fecha de adjudicación, la categoría</w:t>
      </w:r>
      <w:r w:rsidR="005A53A9" w:rsidRPr="00D65D7C">
        <w:t xml:space="preserve"> </w:t>
      </w:r>
      <w:r w:rsidR="00181382" w:rsidRPr="00D65D7C">
        <w:t>5 del A</w:t>
      </w:r>
      <w:r w:rsidRPr="00D65D7C">
        <w:t xml:space="preserve">rtículo </w:t>
      </w:r>
      <w:r w:rsidR="0014273A" w:rsidRPr="00D65D7C">
        <w:t>14</w:t>
      </w:r>
      <w:r w:rsidRPr="00D65D7C">
        <w:t>, para los contribuyentes relocalizados por la Entidad Binacional Yacyretá.</w:t>
      </w:r>
    </w:p>
    <w:p w14:paraId="3816B7B8" w14:textId="77777777" w:rsidR="00752277" w:rsidRPr="00D65D7C" w:rsidRDefault="00752277" w:rsidP="00EF73E0">
      <w:pPr>
        <w:autoSpaceDE w:val="0"/>
        <w:autoSpaceDN w:val="0"/>
        <w:adjustRightInd w:val="0"/>
        <w:jc w:val="both"/>
      </w:pPr>
    </w:p>
    <w:p w14:paraId="5A92E668" w14:textId="77777777" w:rsidR="00752277" w:rsidRPr="00D65D7C" w:rsidRDefault="005A53A9" w:rsidP="00EF73E0">
      <w:pPr>
        <w:autoSpaceDE w:val="0"/>
        <w:autoSpaceDN w:val="0"/>
        <w:adjustRightInd w:val="0"/>
        <w:jc w:val="both"/>
      </w:pPr>
      <w:r w:rsidRPr="00D65D7C">
        <w:rPr>
          <w:bCs/>
          <w:u w:val="single"/>
        </w:rPr>
        <w:t>ARTÍCULO 16.-</w:t>
      </w:r>
      <w:r w:rsidR="00752277" w:rsidRPr="00D65D7C">
        <w:rPr>
          <w:bCs/>
        </w:rPr>
        <w:t xml:space="preserve"> </w:t>
      </w:r>
      <w:r w:rsidR="00752277" w:rsidRPr="00D65D7C">
        <w:t>E</w:t>
      </w:r>
      <w:r w:rsidRPr="00D65D7C">
        <w:t>l</w:t>
      </w:r>
      <w:r w:rsidR="00752277" w:rsidRPr="00D65D7C">
        <w:t xml:space="preserve"> Departamento Ejecutivo queda facultado para establecer la clasificación de las</w:t>
      </w:r>
      <w:r w:rsidRPr="00D65D7C">
        <w:t xml:space="preserve"> </w:t>
      </w:r>
      <w:r w:rsidR="00752277" w:rsidRPr="00D65D7C">
        <w:t>Partidas Inmobiliarias en las</w:t>
      </w:r>
      <w:r w:rsidR="00E7219D" w:rsidRPr="00D65D7C">
        <w:t xml:space="preserve"> categorías establecidas en el A</w:t>
      </w:r>
      <w:r w:rsidR="00752277" w:rsidRPr="00D65D7C">
        <w:t>rtículo 14.</w:t>
      </w:r>
    </w:p>
    <w:p w14:paraId="509E1872" w14:textId="77777777" w:rsidR="00752277" w:rsidRPr="00D65D7C" w:rsidRDefault="00752277" w:rsidP="00EF73E0">
      <w:pPr>
        <w:autoSpaceDE w:val="0"/>
        <w:autoSpaceDN w:val="0"/>
        <w:adjustRightInd w:val="0"/>
        <w:jc w:val="both"/>
        <w:rPr>
          <w:bCs/>
        </w:rPr>
      </w:pPr>
      <w:r w:rsidRPr="00D65D7C">
        <w:rPr>
          <w:bCs/>
        </w:rPr>
        <w:t>Cuando un contribuyente considere que no se encuentra comprendido en alguna de</w:t>
      </w:r>
      <w:r w:rsidR="005A53A9" w:rsidRPr="00D65D7C">
        <w:rPr>
          <w:bCs/>
        </w:rPr>
        <w:t xml:space="preserve"> </w:t>
      </w:r>
      <w:r w:rsidR="00552F73" w:rsidRPr="00D65D7C">
        <w:rPr>
          <w:bCs/>
        </w:rPr>
        <w:t>las categorías, deben</w:t>
      </w:r>
      <w:r w:rsidRPr="00D65D7C">
        <w:rPr>
          <w:bCs/>
        </w:rPr>
        <w:t xml:space="preserve"> solicitar y fundar su recategorización, por escrito ante el Organismo</w:t>
      </w:r>
      <w:r w:rsidR="005A53A9" w:rsidRPr="00D65D7C">
        <w:rPr>
          <w:bCs/>
        </w:rPr>
        <w:t xml:space="preserve"> </w:t>
      </w:r>
      <w:r w:rsidRPr="00D65D7C">
        <w:rPr>
          <w:bCs/>
        </w:rPr>
        <w:t>Fiscal.</w:t>
      </w:r>
    </w:p>
    <w:p w14:paraId="5C1CA022" w14:textId="77777777" w:rsidR="00752277" w:rsidRPr="00D65D7C" w:rsidRDefault="00752277" w:rsidP="00EF73E0">
      <w:pPr>
        <w:autoSpaceDE w:val="0"/>
        <w:autoSpaceDN w:val="0"/>
        <w:adjustRightInd w:val="0"/>
        <w:jc w:val="both"/>
      </w:pPr>
      <w:r w:rsidRPr="00D65D7C">
        <w:t>A los fines</w:t>
      </w:r>
      <w:r w:rsidR="00552F73" w:rsidRPr="00D65D7C">
        <w:t xml:space="preserve"> tributarios, se consideran</w:t>
      </w:r>
      <w:r w:rsidRPr="00D65D7C">
        <w:t xml:space="preserve"> inmuebles, todo bien raíz registrado e individualizado</w:t>
      </w:r>
      <w:r w:rsidR="005A53A9" w:rsidRPr="00D65D7C">
        <w:t xml:space="preserve"> </w:t>
      </w:r>
      <w:r w:rsidRPr="00D65D7C">
        <w:t>por su nomenclatura catastral.</w:t>
      </w:r>
    </w:p>
    <w:p w14:paraId="51382692" w14:textId="77777777" w:rsidR="00752277" w:rsidRPr="00D65D7C" w:rsidRDefault="00752277" w:rsidP="00EF73E0">
      <w:pPr>
        <w:autoSpaceDE w:val="0"/>
        <w:autoSpaceDN w:val="0"/>
        <w:adjustRightInd w:val="0"/>
        <w:jc w:val="both"/>
      </w:pPr>
      <w:r w:rsidRPr="00D65D7C">
        <w:t>Quedan comprendidos en lo establecido precedentemente, las unidades funcionales y las</w:t>
      </w:r>
      <w:r w:rsidR="005A53A9" w:rsidRPr="00D65D7C">
        <w:t xml:space="preserve"> </w:t>
      </w:r>
      <w:r w:rsidRPr="00D65D7C">
        <w:t>viviendas -</w:t>
      </w:r>
      <w:r w:rsidR="0005038F" w:rsidRPr="00D65D7C">
        <w:t xml:space="preserve"> </w:t>
      </w:r>
      <w:r w:rsidRPr="00D65D7C">
        <w:t>complejos habitacionales</w:t>
      </w:r>
      <w:r w:rsidR="0005038F" w:rsidRPr="00D65D7C">
        <w:t xml:space="preserve"> </w:t>
      </w:r>
      <w:r w:rsidRPr="00D65D7C">
        <w:t>- construidas y adjudicadas por el Estado Nacional, Provincial o</w:t>
      </w:r>
      <w:r w:rsidR="005A53A9" w:rsidRPr="00D65D7C">
        <w:t xml:space="preserve"> </w:t>
      </w:r>
      <w:r w:rsidRPr="00D65D7C">
        <w:t>Municipal, sus reparticiones o entes centralizados, descentralizados o autárquicos.</w:t>
      </w:r>
    </w:p>
    <w:p w14:paraId="722C904B" w14:textId="77777777" w:rsidR="007623DC" w:rsidRPr="00D65D7C" w:rsidRDefault="007623DC" w:rsidP="00353ABC">
      <w:pPr>
        <w:autoSpaceDE w:val="0"/>
        <w:autoSpaceDN w:val="0"/>
        <w:adjustRightInd w:val="0"/>
        <w:jc w:val="both"/>
        <w:rPr>
          <w:bCs/>
        </w:rPr>
      </w:pPr>
    </w:p>
    <w:p w14:paraId="32A8849C" w14:textId="77777777" w:rsidR="00752277" w:rsidRPr="00D65D7C" w:rsidRDefault="001762E7" w:rsidP="00EF73E0">
      <w:pPr>
        <w:autoSpaceDE w:val="0"/>
        <w:autoSpaceDN w:val="0"/>
        <w:adjustRightInd w:val="0"/>
        <w:rPr>
          <w:bCs/>
        </w:rPr>
      </w:pPr>
      <w:r w:rsidRPr="00D65D7C">
        <w:rPr>
          <w:bCs/>
        </w:rPr>
        <w:t>UNIDADES FUNCIONALES</w:t>
      </w:r>
    </w:p>
    <w:p w14:paraId="05F415CA" w14:textId="77777777" w:rsidR="001762E7" w:rsidRPr="00D65D7C" w:rsidRDefault="001762E7" w:rsidP="00353ABC">
      <w:pPr>
        <w:autoSpaceDE w:val="0"/>
        <w:autoSpaceDN w:val="0"/>
        <w:adjustRightInd w:val="0"/>
        <w:jc w:val="both"/>
        <w:rPr>
          <w:bCs/>
        </w:rPr>
      </w:pPr>
    </w:p>
    <w:p w14:paraId="7FF493F0" w14:textId="77777777" w:rsidR="00752277" w:rsidRPr="00D65D7C" w:rsidRDefault="005A53A9" w:rsidP="00EF73E0">
      <w:pPr>
        <w:autoSpaceDE w:val="0"/>
        <w:autoSpaceDN w:val="0"/>
        <w:adjustRightInd w:val="0"/>
        <w:jc w:val="both"/>
      </w:pPr>
      <w:r w:rsidRPr="00D65D7C">
        <w:rPr>
          <w:bCs/>
          <w:u w:val="single"/>
        </w:rPr>
        <w:lastRenderedPageBreak/>
        <w:t>ARTÍCULO 17.-</w:t>
      </w:r>
      <w:r w:rsidRPr="00D65D7C">
        <w:rPr>
          <w:bCs/>
        </w:rPr>
        <w:t xml:space="preserve"> </w:t>
      </w:r>
      <w:r w:rsidR="00744731" w:rsidRPr="00D65D7C">
        <w:t>A los fines tributarios, se</w:t>
      </w:r>
      <w:r w:rsidR="00752277" w:rsidRPr="00D65D7C">
        <w:t xml:space="preserve"> considera</w:t>
      </w:r>
      <w:r w:rsidR="00744731" w:rsidRPr="00D65D7C">
        <w:t>n</w:t>
      </w:r>
      <w:r w:rsidR="00752277" w:rsidRPr="00D65D7C">
        <w:t xml:space="preserve"> unidades funcionales a los inmuebles</w:t>
      </w:r>
      <w:r w:rsidRPr="00D65D7C">
        <w:t xml:space="preserve"> </w:t>
      </w:r>
      <w:r w:rsidR="00752277" w:rsidRPr="00D65D7C">
        <w:t>inclu</w:t>
      </w:r>
      <w:r w:rsidR="0058330C" w:rsidRPr="00D65D7C">
        <w:t>idos en el segundo párrafo del A</w:t>
      </w:r>
      <w:r w:rsidR="00752277" w:rsidRPr="00D65D7C">
        <w:t>rtícul</w:t>
      </w:r>
      <w:r w:rsidR="0058330C" w:rsidRPr="00D65D7C">
        <w:t xml:space="preserve">o 138 de la </w:t>
      </w:r>
      <w:r w:rsidR="00592A31" w:rsidRPr="00D65D7C">
        <w:t xml:space="preserve">Ordenanza XVII – Nº </w:t>
      </w:r>
      <w:r w:rsidR="00D427B8" w:rsidRPr="00D65D7C">
        <w:t>15</w:t>
      </w:r>
      <w:r w:rsidR="0058330C" w:rsidRPr="00D65D7C">
        <w:t xml:space="preserve"> (Antes Ordenanza 2964/11 Anexo I) Anexo I Código Fiscal Municipal</w:t>
      </w:r>
      <w:r w:rsidR="003F0C1B" w:rsidRPr="00D65D7C">
        <w:t>,</w:t>
      </w:r>
      <w:r w:rsidR="00C8460C" w:rsidRPr="00D65D7C">
        <w:t xml:space="preserve"> y pagan</w:t>
      </w:r>
      <w:r w:rsidR="003C7E77" w:rsidRPr="00D65D7C">
        <w:t xml:space="preserve"> la tasa g</w:t>
      </w:r>
      <w:r w:rsidR="00752277" w:rsidRPr="00D65D7C">
        <w:t>eneral de</w:t>
      </w:r>
      <w:r w:rsidRPr="00D65D7C">
        <w:t xml:space="preserve"> </w:t>
      </w:r>
      <w:r w:rsidR="003C7E77" w:rsidRPr="00D65D7C">
        <w:t>i</w:t>
      </w:r>
      <w:r w:rsidR="00752277" w:rsidRPr="00D65D7C">
        <w:t>nmuebles, según el destino declarado en planos de construcción aprobados o constatados por la</w:t>
      </w:r>
      <w:r w:rsidRPr="00D65D7C">
        <w:t xml:space="preserve"> </w:t>
      </w:r>
      <w:r w:rsidR="00992CED" w:rsidRPr="00D65D7C">
        <w:t>secretaría competente de la m</w:t>
      </w:r>
      <w:r w:rsidR="00752277" w:rsidRPr="00D65D7C">
        <w:t>unicipalidad, de la siguiente forma:</w:t>
      </w:r>
    </w:p>
    <w:p w14:paraId="64DC48CF" w14:textId="77777777" w:rsidR="00752277" w:rsidRPr="00D65D7C" w:rsidRDefault="00485BD3" w:rsidP="00EF73E0">
      <w:pPr>
        <w:autoSpaceDE w:val="0"/>
        <w:autoSpaceDN w:val="0"/>
        <w:adjustRightInd w:val="0"/>
        <w:jc w:val="both"/>
      </w:pPr>
      <w:r w:rsidRPr="00D65D7C">
        <w:t>1</w:t>
      </w:r>
      <w:r w:rsidR="00752277" w:rsidRPr="00D65D7C">
        <w:t xml:space="preserve">) </w:t>
      </w:r>
      <w:r w:rsidRPr="00D65D7C">
        <w:t>e</w:t>
      </w:r>
      <w:r w:rsidR="00752277" w:rsidRPr="00D65D7C">
        <w:t xml:space="preserve">l ciento por ciento (100 %) </w:t>
      </w:r>
      <w:r w:rsidR="002A4DD8" w:rsidRPr="00D65D7C">
        <w:t>de la categoría asignada en el A</w:t>
      </w:r>
      <w:r w:rsidR="00752277" w:rsidRPr="00D65D7C">
        <w:t>rtículo 14 de la presente, por cada</w:t>
      </w:r>
      <w:r w:rsidR="005A53A9" w:rsidRPr="00D65D7C">
        <w:t xml:space="preserve"> </w:t>
      </w:r>
      <w:r w:rsidR="00992CED" w:rsidRPr="00D65D7C">
        <w:t>unidad f</w:t>
      </w:r>
      <w:r w:rsidR="002C6CE6" w:rsidRPr="00D65D7C">
        <w:t>uncional con destino a vivienda;</w:t>
      </w:r>
    </w:p>
    <w:p w14:paraId="71E21951" w14:textId="77777777" w:rsidR="00752277" w:rsidRPr="00D65D7C" w:rsidRDefault="00485BD3" w:rsidP="00EF73E0">
      <w:pPr>
        <w:autoSpaceDE w:val="0"/>
        <w:autoSpaceDN w:val="0"/>
        <w:adjustRightInd w:val="0"/>
        <w:jc w:val="both"/>
        <w:rPr>
          <w:bCs/>
        </w:rPr>
      </w:pPr>
      <w:r w:rsidRPr="00D65D7C">
        <w:t>2) e</w:t>
      </w:r>
      <w:r w:rsidR="00752277" w:rsidRPr="00D65D7C">
        <w:t>l ciento por ciento (100 %) de la categoría asignada en el artículo</w:t>
      </w:r>
      <w:r w:rsidR="005A53A9" w:rsidRPr="00D65D7C">
        <w:t xml:space="preserve"> </w:t>
      </w:r>
      <w:r w:rsidR="00112A73" w:rsidRPr="00D65D7C">
        <w:rPr>
          <w:bCs/>
        </w:rPr>
        <w:t>grandes superficies c</w:t>
      </w:r>
      <w:r w:rsidR="00752277" w:rsidRPr="00D65D7C">
        <w:rPr>
          <w:bCs/>
        </w:rPr>
        <w:t>onstruidas.</w:t>
      </w:r>
    </w:p>
    <w:p w14:paraId="09F23CC1" w14:textId="77777777" w:rsidR="00FB44F8" w:rsidRPr="00D65D7C" w:rsidRDefault="00FB44F8" w:rsidP="00EF73E0">
      <w:pPr>
        <w:autoSpaceDE w:val="0"/>
        <w:autoSpaceDN w:val="0"/>
        <w:adjustRightInd w:val="0"/>
        <w:jc w:val="both"/>
        <w:rPr>
          <w:bCs/>
        </w:rPr>
      </w:pPr>
    </w:p>
    <w:p w14:paraId="2D116333" w14:textId="77777777" w:rsidR="00752277" w:rsidRPr="00D65D7C" w:rsidRDefault="005A53A9" w:rsidP="00EF73E0">
      <w:pPr>
        <w:autoSpaceDE w:val="0"/>
        <w:autoSpaceDN w:val="0"/>
        <w:adjustRightInd w:val="0"/>
        <w:jc w:val="both"/>
      </w:pPr>
      <w:r w:rsidRPr="00D65D7C">
        <w:rPr>
          <w:bCs/>
          <w:u w:val="single"/>
        </w:rPr>
        <w:t>ARTÍCULO</w:t>
      </w:r>
      <w:r w:rsidRPr="00D65D7C">
        <w:rPr>
          <w:b/>
          <w:bCs/>
          <w:u w:val="single"/>
        </w:rPr>
        <w:t xml:space="preserve"> </w:t>
      </w:r>
      <w:r w:rsidRPr="00D65D7C">
        <w:rPr>
          <w:bCs/>
          <w:u w:val="single"/>
        </w:rPr>
        <w:t>18.-</w:t>
      </w:r>
      <w:r w:rsidR="00752277" w:rsidRPr="00D65D7C">
        <w:rPr>
          <w:bCs/>
        </w:rPr>
        <w:t xml:space="preserve"> </w:t>
      </w:r>
      <w:r w:rsidR="00752277" w:rsidRPr="00D65D7C">
        <w:t>L</w:t>
      </w:r>
      <w:r w:rsidRPr="00D65D7C">
        <w:t>os</w:t>
      </w:r>
      <w:r w:rsidR="00752277" w:rsidRPr="00D65D7C">
        <w:t xml:space="preserve"> inmuebles que se destinen a actividades comerciales, industriales o de servicios,</w:t>
      </w:r>
      <w:r w:rsidRPr="00D65D7C">
        <w:t xml:space="preserve"> </w:t>
      </w:r>
      <w:r w:rsidR="00752277" w:rsidRPr="00D65D7C">
        <w:t>que cuenten con certificación final o parcial de obra y tengan una superficie construida superior</w:t>
      </w:r>
      <w:r w:rsidRPr="00D65D7C">
        <w:t xml:space="preserve"> </w:t>
      </w:r>
      <w:r w:rsidR="00F524D5" w:rsidRPr="00D65D7C">
        <w:t>a 499 m</w:t>
      </w:r>
      <w:r w:rsidR="00C8460C" w:rsidRPr="00D65D7C">
        <w:t>2, abona</w:t>
      </w:r>
      <w:r w:rsidR="00752277" w:rsidRPr="00D65D7C">
        <w:t>n u</w:t>
      </w:r>
      <w:r w:rsidR="003C7E77" w:rsidRPr="00D65D7C">
        <w:t>n adicional calculado sobre la tasa g</w:t>
      </w:r>
      <w:r w:rsidR="00752277" w:rsidRPr="00D65D7C">
        <w:t xml:space="preserve">eneral de </w:t>
      </w:r>
      <w:r w:rsidR="003C7E77" w:rsidRPr="00D65D7C">
        <w:t>i</w:t>
      </w:r>
      <w:r w:rsidR="00752277" w:rsidRPr="00D65D7C">
        <w:t>nmuebles según los siguientes</w:t>
      </w:r>
      <w:r w:rsidR="006F33FF" w:rsidRPr="00D65D7C">
        <w:t xml:space="preserve"> </w:t>
      </w:r>
      <w:r w:rsidR="00752277" w:rsidRPr="00D65D7C">
        <w:t>porcentajes:</w:t>
      </w:r>
    </w:p>
    <w:tbl>
      <w:tblPr>
        <w:tblStyle w:val="Tablaconcuadrcula"/>
        <w:tblW w:w="0" w:type="auto"/>
        <w:tblInd w:w="108" w:type="dxa"/>
        <w:tblLook w:val="04A0" w:firstRow="1" w:lastRow="0" w:firstColumn="1" w:lastColumn="0" w:noHBand="0" w:noVBand="1"/>
      </w:tblPr>
      <w:tblGrid>
        <w:gridCol w:w="4313"/>
        <w:gridCol w:w="4409"/>
      </w:tblGrid>
      <w:tr w:rsidR="006F33FF" w:rsidRPr="00D65D7C" w14:paraId="23A436D7" w14:textId="77777777" w:rsidTr="00FF211A">
        <w:tc>
          <w:tcPr>
            <w:tcW w:w="4382" w:type="dxa"/>
          </w:tcPr>
          <w:p w14:paraId="0F176004" w14:textId="77777777" w:rsidR="006F33FF" w:rsidRPr="00D65D7C" w:rsidRDefault="006F33FF" w:rsidP="00EF73E0">
            <w:pPr>
              <w:autoSpaceDE w:val="0"/>
              <w:autoSpaceDN w:val="0"/>
              <w:adjustRightInd w:val="0"/>
              <w:spacing w:line="360" w:lineRule="auto"/>
              <w:jc w:val="both"/>
            </w:pPr>
            <w:r w:rsidRPr="00D65D7C">
              <w:t>1º Tramo de 500 M2 a 999 M2</w:t>
            </w:r>
          </w:p>
        </w:tc>
        <w:tc>
          <w:tcPr>
            <w:tcW w:w="4490" w:type="dxa"/>
          </w:tcPr>
          <w:p w14:paraId="0ECB2DAE" w14:textId="77777777" w:rsidR="006F33FF" w:rsidRPr="00D65D7C" w:rsidRDefault="006F33FF" w:rsidP="00EF73E0">
            <w:pPr>
              <w:autoSpaceDE w:val="0"/>
              <w:autoSpaceDN w:val="0"/>
              <w:adjustRightInd w:val="0"/>
              <w:spacing w:line="360" w:lineRule="auto"/>
            </w:pPr>
            <w:r w:rsidRPr="00D65D7C">
              <w:t>20 %</w:t>
            </w:r>
          </w:p>
        </w:tc>
      </w:tr>
      <w:tr w:rsidR="006F33FF" w:rsidRPr="00D65D7C" w14:paraId="1A5028D8" w14:textId="77777777" w:rsidTr="00FF211A">
        <w:tc>
          <w:tcPr>
            <w:tcW w:w="4382" w:type="dxa"/>
          </w:tcPr>
          <w:p w14:paraId="6DD8ACA5" w14:textId="77777777" w:rsidR="006F33FF" w:rsidRPr="00D65D7C" w:rsidRDefault="006F33FF" w:rsidP="00EF73E0">
            <w:pPr>
              <w:autoSpaceDE w:val="0"/>
              <w:autoSpaceDN w:val="0"/>
              <w:adjustRightInd w:val="0"/>
              <w:spacing w:line="360" w:lineRule="auto"/>
              <w:jc w:val="both"/>
            </w:pPr>
            <w:r w:rsidRPr="00D65D7C">
              <w:t>2º Tramo de 1000 M2 a 2999 M2</w:t>
            </w:r>
          </w:p>
        </w:tc>
        <w:tc>
          <w:tcPr>
            <w:tcW w:w="4490" w:type="dxa"/>
          </w:tcPr>
          <w:p w14:paraId="2C642E47" w14:textId="77777777" w:rsidR="006F33FF" w:rsidRPr="00D65D7C" w:rsidRDefault="006F33FF" w:rsidP="00EF73E0">
            <w:pPr>
              <w:autoSpaceDE w:val="0"/>
              <w:autoSpaceDN w:val="0"/>
              <w:adjustRightInd w:val="0"/>
              <w:spacing w:line="360" w:lineRule="auto"/>
            </w:pPr>
            <w:r w:rsidRPr="00D65D7C">
              <w:t>50 %</w:t>
            </w:r>
          </w:p>
        </w:tc>
      </w:tr>
      <w:tr w:rsidR="006F33FF" w:rsidRPr="00D65D7C" w14:paraId="4DADB091" w14:textId="77777777" w:rsidTr="00FF211A">
        <w:tc>
          <w:tcPr>
            <w:tcW w:w="4382" w:type="dxa"/>
          </w:tcPr>
          <w:p w14:paraId="103BB226" w14:textId="77777777" w:rsidR="006F33FF" w:rsidRPr="00D65D7C" w:rsidRDefault="006F33FF" w:rsidP="00EF73E0">
            <w:pPr>
              <w:autoSpaceDE w:val="0"/>
              <w:autoSpaceDN w:val="0"/>
              <w:adjustRightInd w:val="0"/>
              <w:spacing w:line="360" w:lineRule="auto"/>
              <w:jc w:val="both"/>
            </w:pPr>
            <w:r w:rsidRPr="00D65D7C">
              <w:t>3º Tramo de 3000 M2 a 6999 M2</w:t>
            </w:r>
          </w:p>
        </w:tc>
        <w:tc>
          <w:tcPr>
            <w:tcW w:w="4490" w:type="dxa"/>
          </w:tcPr>
          <w:p w14:paraId="5D2E20D0" w14:textId="77777777" w:rsidR="006F33FF" w:rsidRPr="00D65D7C" w:rsidRDefault="006F33FF" w:rsidP="00EF73E0">
            <w:pPr>
              <w:autoSpaceDE w:val="0"/>
              <w:autoSpaceDN w:val="0"/>
              <w:adjustRightInd w:val="0"/>
              <w:spacing w:line="360" w:lineRule="auto"/>
            </w:pPr>
            <w:r w:rsidRPr="00D65D7C">
              <w:t>100 %</w:t>
            </w:r>
          </w:p>
        </w:tc>
      </w:tr>
      <w:tr w:rsidR="006F33FF" w:rsidRPr="00D65D7C" w14:paraId="17199CD4" w14:textId="77777777" w:rsidTr="00FF211A">
        <w:tc>
          <w:tcPr>
            <w:tcW w:w="4382" w:type="dxa"/>
          </w:tcPr>
          <w:p w14:paraId="1B5B7ED3" w14:textId="77777777" w:rsidR="006F33FF" w:rsidRPr="00D65D7C" w:rsidRDefault="006F33FF" w:rsidP="00EF73E0">
            <w:pPr>
              <w:autoSpaceDE w:val="0"/>
              <w:autoSpaceDN w:val="0"/>
              <w:adjustRightInd w:val="0"/>
              <w:spacing w:line="360" w:lineRule="auto"/>
              <w:jc w:val="both"/>
            </w:pPr>
            <w:r w:rsidRPr="00D65D7C">
              <w:t>4º Tramo de 7000 M2 en adelante</w:t>
            </w:r>
          </w:p>
        </w:tc>
        <w:tc>
          <w:tcPr>
            <w:tcW w:w="4490" w:type="dxa"/>
          </w:tcPr>
          <w:p w14:paraId="201D1775" w14:textId="77777777" w:rsidR="006F33FF" w:rsidRPr="00D65D7C" w:rsidRDefault="006F33FF" w:rsidP="00EF73E0">
            <w:pPr>
              <w:autoSpaceDE w:val="0"/>
              <w:autoSpaceDN w:val="0"/>
              <w:adjustRightInd w:val="0"/>
              <w:spacing w:line="360" w:lineRule="auto"/>
            </w:pPr>
            <w:r w:rsidRPr="00D65D7C">
              <w:t>150 %</w:t>
            </w:r>
          </w:p>
        </w:tc>
      </w:tr>
    </w:tbl>
    <w:p w14:paraId="4CA222C4" w14:textId="77777777" w:rsidR="006F33FF" w:rsidRPr="00D65D7C" w:rsidRDefault="006F33FF" w:rsidP="00EF73E0">
      <w:pPr>
        <w:autoSpaceDE w:val="0"/>
        <w:autoSpaceDN w:val="0"/>
        <w:adjustRightInd w:val="0"/>
        <w:jc w:val="both"/>
      </w:pPr>
    </w:p>
    <w:p w14:paraId="031CAA6C" w14:textId="77777777" w:rsidR="00752277" w:rsidRPr="00D65D7C" w:rsidRDefault="00AB403F" w:rsidP="00EF73E0">
      <w:pPr>
        <w:autoSpaceDE w:val="0"/>
        <w:autoSpaceDN w:val="0"/>
        <w:adjustRightInd w:val="0"/>
        <w:rPr>
          <w:bCs/>
        </w:rPr>
      </w:pPr>
      <w:r w:rsidRPr="00D65D7C">
        <w:rPr>
          <w:bCs/>
        </w:rPr>
        <w:t>INMUEBLES BALDÍOS. RECARGOS</w:t>
      </w:r>
    </w:p>
    <w:p w14:paraId="7DC2B651" w14:textId="77777777" w:rsidR="001762E7" w:rsidRPr="00D65D7C" w:rsidRDefault="001762E7" w:rsidP="00353ABC">
      <w:pPr>
        <w:autoSpaceDE w:val="0"/>
        <w:autoSpaceDN w:val="0"/>
        <w:adjustRightInd w:val="0"/>
        <w:jc w:val="both"/>
        <w:rPr>
          <w:bCs/>
        </w:rPr>
      </w:pPr>
    </w:p>
    <w:p w14:paraId="31D92D67" w14:textId="77777777" w:rsidR="00883319" w:rsidRPr="00D65D7C" w:rsidRDefault="006F33FF" w:rsidP="00EF73E0">
      <w:pPr>
        <w:autoSpaceDE w:val="0"/>
        <w:autoSpaceDN w:val="0"/>
        <w:adjustRightInd w:val="0"/>
        <w:jc w:val="both"/>
      </w:pPr>
      <w:r w:rsidRPr="00D65D7C">
        <w:rPr>
          <w:bCs/>
          <w:u w:val="single"/>
        </w:rPr>
        <w:t>ARTÍCULO 19.-</w:t>
      </w:r>
      <w:r w:rsidR="00752277" w:rsidRPr="00D65D7C">
        <w:rPr>
          <w:bCs/>
        </w:rPr>
        <w:t xml:space="preserve"> </w:t>
      </w:r>
      <w:r w:rsidR="00752277" w:rsidRPr="00D65D7C">
        <w:t>F</w:t>
      </w:r>
      <w:r w:rsidR="00C8460C" w:rsidRPr="00D65D7C">
        <w:t>i</w:t>
      </w:r>
      <w:r w:rsidRPr="00D65D7C">
        <w:t>jase</w:t>
      </w:r>
      <w:r w:rsidR="00752277" w:rsidRPr="00D65D7C">
        <w:t xml:space="preserve"> para los inmuebles baldíos, los recargos que en cada caso y</w:t>
      </w:r>
      <w:r w:rsidR="00883319" w:rsidRPr="00D65D7C">
        <w:t xml:space="preserve"> </w:t>
      </w:r>
      <w:r w:rsidR="00752277" w:rsidRPr="00D65D7C">
        <w:t>categoría a continuación se indican:</w:t>
      </w:r>
    </w:p>
    <w:p w14:paraId="73AF8914" w14:textId="77777777" w:rsidR="004B3767" w:rsidRPr="00D65D7C" w:rsidRDefault="004B3767" w:rsidP="00EF73E0">
      <w:pPr>
        <w:autoSpaceDE w:val="0"/>
        <w:autoSpaceDN w:val="0"/>
        <w:adjustRightInd w:val="0"/>
        <w:jc w:val="both"/>
      </w:pPr>
    </w:p>
    <w:tbl>
      <w:tblPr>
        <w:tblStyle w:val="Tablaconcuadrcula"/>
        <w:tblW w:w="0" w:type="auto"/>
        <w:tblInd w:w="108" w:type="dxa"/>
        <w:tblLook w:val="04A0" w:firstRow="1" w:lastRow="0" w:firstColumn="1" w:lastColumn="0" w:noHBand="0" w:noVBand="1"/>
      </w:tblPr>
      <w:tblGrid>
        <w:gridCol w:w="4315"/>
        <w:gridCol w:w="4407"/>
      </w:tblGrid>
      <w:tr w:rsidR="00883319" w:rsidRPr="00D65D7C" w14:paraId="4FA17280" w14:textId="77777777" w:rsidTr="0017149D">
        <w:tc>
          <w:tcPr>
            <w:tcW w:w="4382" w:type="dxa"/>
          </w:tcPr>
          <w:p w14:paraId="302ABB1A" w14:textId="77777777" w:rsidR="00883319" w:rsidRPr="00D65D7C" w:rsidRDefault="00883319" w:rsidP="00EF73E0">
            <w:pPr>
              <w:autoSpaceDE w:val="0"/>
              <w:autoSpaceDN w:val="0"/>
              <w:adjustRightInd w:val="0"/>
              <w:spacing w:line="360" w:lineRule="auto"/>
              <w:jc w:val="both"/>
            </w:pPr>
          </w:p>
        </w:tc>
        <w:tc>
          <w:tcPr>
            <w:tcW w:w="4490" w:type="dxa"/>
          </w:tcPr>
          <w:p w14:paraId="7258B194" w14:textId="77777777" w:rsidR="00883319" w:rsidRPr="00D65D7C" w:rsidRDefault="00883319" w:rsidP="00EF73E0">
            <w:pPr>
              <w:autoSpaceDE w:val="0"/>
              <w:autoSpaceDN w:val="0"/>
              <w:adjustRightInd w:val="0"/>
              <w:spacing w:line="360" w:lineRule="auto"/>
            </w:pPr>
            <w:r w:rsidRPr="00D65D7C">
              <w:t>Recargo</w:t>
            </w:r>
          </w:p>
        </w:tc>
      </w:tr>
      <w:tr w:rsidR="00883319" w:rsidRPr="00D65D7C" w14:paraId="6EABCF76" w14:textId="77777777" w:rsidTr="0017149D">
        <w:tc>
          <w:tcPr>
            <w:tcW w:w="4382" w:type="dxa"/>
          </w:tcPr>
          <w:p w14:paraId="7FB27C87" w14:textId="77777777" w:rsidR="00883319" w:rsidRPr="00D65D7C" w:rsidRDefault="00883319" w:rsidP="00EF73E0">
            <w:pPr>
              <w:autoSpaceDE w:val="0"/>
              <w:autoSpaceDN w:val="0"/>
              <w:adjustRightInd w:val="0"/>
              <w:spacing w:line="360" w:lineRule="auto"/>
              <w:jc w:val="both"/>
            </w:pPr>
            <w:r w:rsidRPr="00D65D7C">
              <w:t>CATEGORÍA 1</w:t>
            </w:r>
          </w:p>
        </w:tc>
        <w:tc>
          <w:tcPr>
            <w:tcW w:w="4490" w:type="dxa"/>
          </w:tcPr>
          <w:p w14:paraId="7D6033B0" w14:textId="77777777" w:rsidR="00883319" w:rsidRPr="00D65D7C" w:rsidRDefault="00883319" w:rsidP="00EF73E0">
            <w:pPr>
              <w:autoSpaceDE w:val="0"/>
              <w:autoSpaceDN w:val="0"/>
              <w:adjustRightInd w:val="0"/>
              <w:spacing w:line="360" w:lineRule="auto"/>
            </w:pPr>
            <w:r w:rsidRPr="00D65D7C">
              <w:t>200%</w:t>
            </w:r>
          </w:p>
        </w:tc>
      </w:tr>
      <w:tr w:rsidR="00883319" w:rsidRPr="00D65D7C" w14:paraId="5ADF28FD" w14:textId="77777777" w:rsidTr="0017149D">
        <w:tc>
          <w:tcPr>
            <w:tcW w:w="4382" w:type="dxa"/>
          </w:tcPr>
          <w:p w14:paraId="5042CAB1" w14:textId="77777777" w:rsidR="00883319" w:rsidRPr="00D65D7C" w:rsidRDefault="00883319" w:rsidP="00EF73E0">
            <w:pPr>
              <w:autoSpaceDE w:val="0"/>
              <w:autoSpaceDN w:val="0"/>
              <w:adjustRightInd w:val="0"/>
              <w:spacing w:line="360" w:lineRule="auto"/>
              <w:jc w:val="both"/>
            </w:pPr>
            <w:r w:rsidRPr="00D65D7C">
              <w:t>CATEGORÍA 2</w:t>
            </w:r>
          </w:p>
        </w:tc>
        <w:tc>
          <w:tcPr>
            <w:tcW w:w="4490" w:type="dxa"/>
          </w:tcPr>
          <w:p w14:paraId="2D66C6A3" w14:textId="77777777" w:rsidR="00883319" w:rsidRPr="00D65D7C" w:rsidRDefault="00883319" w:rsidP="00EF73E0">
            <w:pPr>
              <w:autoSpaceDE w:val="0"/>
              <w:autoSpaceDN w:val="0"/>
              <w:adjustRightInd w:val="0"/>
              <w:spacing w:line="360" w:lineRule="auto"/>
            </w:pPr>
            <w:r w:rsidRPr="00D65D7C">
              <w:t>150%</w:t>
            </w:r>
          </w:p>
        </w:tc>
      </w:tr>
      <w:tr w:rsidR="00883319" w:rsidRPr="00D65D7C" w14:paraId="4D87C43A" w14:textId="77777777" w:rsidTr="0017149D">
        <w:tc>
          <w:tcPr>
            <w:tcW w:w="4382" w:type="dxa"/>
          </w:tcPr>
          <w:p w14:paraId="3E346094" w14:textId="77777777" w:rsidR="00883319" w:rsidRPr="00D65D7C" w:rsidRDefault="00883319" w:rsidP="00EF73E0">
            <w:pPr>
              <w:autoSpaceDE w:val="0"/>
              <w:autoSpaceDN w:val="0"/>
              <w:adjustRightInd w:val="0"/>
              <w:spacing w:line="360" w:lineRule="auto"/>
              <w:jc w:val="both"/>
            </w:pPr>
            <w:r w:rsidRPr="00D65D7C">
              <w:t>CATEGORÍA 3</w:t>
            </w:r>
          </w:p>
        </w:tc>
        <w:tc>
          <w:tcPr>
            <w:tcW w:w="4490" w:type="dxa"/>
          </w:tcPr>
          <w:p w14:paraId="7A69F277" w14:textId="77777777" w:rsidR="00883319" w:rsidRPr="00D65D7C" w:rsidRDefault="00883319" w:rsidP="00EF73E0">
            <w:pPr>
              <w:autoSpaceDE w:val="0"/>
              <w:autoSpaceDN w:val="0"/>
              <w:adjustRightInd w:val="0"/>
              <w:spacing w:line="360" w:lineRule="auto"/>
            </w:pPr>
            <w:r w:rsidRPr="00D65D7C">
              <w:t>100%</w:t>
            </w:r>
          </w:p>
        </w:tc>
      </w:tr>
      <w:tr w:rsidR="00883319" w:rsidRPr="00D65D7C" w14:paraId="253A27CA" w14:textId="77777777" w:rsidTr="0017149D">
        <w:trPr>
          <w:trHeight w:val="205"/>
        </w:trPr>
        <w:tc>
          <w:tcPr>
            <w:tcW w:w="4382" w:type="dxa"/>
          </w:tcPr>
          <w:p w14:paraId="6C7FCECB" w14:textId="77777777" w:rsidR="00883319" w:rsidRPr="00D65D7C" w:rsidRDefault="00883319" w:rsidP="00EF73E0">
            <w:pPr>
              <w:autoSpaceDE w:val="0"/>
              <w:autoSpaceDN w:val="0"/>
              <w:adjustRightInd w:val="0"/>
              <w:spacing w:line="360" w:lineRule="auto"/>
              <w:jc w:val="both"/>
            </w:pPr>
            <w:r w:rsidRPr="00D65D7C">
              <w:t>CATEGORÍA 4</w:t>
            </w:r>
          </w:p>
        </w:tc>
        <w:tc>
          <w:tcPr>
            <w:tcW w:w="4490" w:type="dxa"/>
          </w:tcPr>
          <w:p w14:paraId="7E2D26E5" w14:textId="77777777" w:rsidR="00883319" w:rsidRPr="00D65D7C" w:rsidRDefault="00883319" w:rsidP="00EF73E0">
            <w:pPr>
              <w:autoSpaceDE w:val="0"/>
              <w:autoSpaceDN w:val="0"/>
              <w:adjustRightInd w:val="0"/>
              <w:spacing w:line="360" w:lineRule="auto"/>
            </w:pPr>
            <w:r w:rsidRPr="00D65D7C">
              <w:t>75%</w:t>
            </w:r>
          </w:p>
        </w:tc>
      </w:tr>
      <w:tr w:rsidR="00883319" w:rsidRPr="00D65D7C" w14:paraId="74BF412C" w14:textId="77777777" w:rsidTr="0017149D">
        <w:tc>
          <w:tcPr>
            <w:tcW w:w="4382" w:type="dxa"/>
          </w:tcPr>
          <w:p w14:paraId="431528F4" w14:textId="77777777" w:rsidR="00883319" w:rsidRPr="00D65D7C" w:rsidRDefault="00883319" w:rsidP="00EF73E0">
            <w:pPr>
              <w:autoSpaceDE w:val="0"/>
              <w:autoSpaceDN w:val="0"/>
              <w:adjustRightInd w:val="0"/>
              <w:spacing w:line="360" w:lineRule="auto"/>
              <w:jc w:val="both"/>
            </w:pPr>
            <w:r w:rsidRPr="00D65D7C">
              <w:t>CATEGORÍA 5</w:t>
            </w:r>
          </w:p>
        </w:tc>
        <w:tc>
          <w:tcPr>
            <w:tcW w:w="4490" w:type="dxa"/>
          </w:tcPr>
          <w:p w14:paraId="1DD0F7CD" w14:textId="77777777" w:rsidR="00883319" w:rsidRPr="00D65D7C" w:rsidRDefault="00883319" w:rsidP="00EF73E0">
            <w:pPr>
              <w:autoSpaceDE w:val="0"/>
              <w:autoSpaceDN w:val="0"/>
              <w:adjustRightInd w:val="0"/>
              <w:spacing w:line="360" w:lineRule="auto"/>
            </w:pPr>
            <w:r w:rsidRPr="00D65D7C">
              <w:t>50%</w:t>
            </w:r>
          </w:p>
        </w:tc>
      </w:tr>
      <w:tr w:rsidR="00883319" w:rsidRPr="00D65D7C" w14:paraId="74F57D50" w14:textId="77777777" w:rsidTr="0017149D">
        <w:tc>
          <w:tcPr>
            <w:tcW w:w="4382" w:type="dxa"/>
          </w:tcPr>
          <w:p w14:paraId="68341CAF" w14:textId="77777777" w:rsidR="00883319" w:rsidRPr="00D65D7C" w:rsidRDefault="00883319" w:rsidP="00EF73E0">
            <w:pPr>
              <w:autoSpaceDE w:val="0"/>
              <w:autoSpaceDN w:val="0"/>
              <w:adjustRightInd w:val="0"/>
              <w:spacing w:line="360" w:lineRule="auto"/>
              <w:jc w:val="both"/>
            </w:pPr>
            <w:r w:rsidRPr="00D65D7C">
              <w:t>CATEGORÍA</w:t>
            </w:r>
            <w:r w:rsidR="00275E06" w:rsidRPr="00D65D7C">
              <w:t xml:space="preserve"> 6</w:t>
            </w:r>
          </w:p>
        </w:tc>
        <w:tc>
          <w:tcPr>
            <w:tcW w:w="4490" w:type="dxa"/>
          </w:tcPr>
          <w:p w14:paraId="323D4E66" w14:textId="77777777" w:rsidR="00883319" w:rsidRPr="00D65D7C" w:rsidRDefault="00883319" w:rsidP="00EF73E0">
            <w:pPr>
              <w:autoSpaceDE w:val="0"/>
              <w:autoSpaceDN w:val="0"/>
              <w:adjustRightInd w:val="0"/>
              <w:spacing w:line="360" w:lineRule="auto"/>
            </w:pPr>
            <w:r w:rsidRPr="00D65D7C">
              <w:t>0%</w:t>
            </w:r>
          </w:p>
        </w:tc>
      </w:tr>
    </w:tbl>
    <w:p w14:paraId="08D5533D" w14:textId="77777777" w:rsidR="00752277" w:rsidRPr="00D65D7C" w:rsidRDefault="00752277" w:rsidP="00EF73E0">
      <w:pPr>
        <w:autoSpaceDE w:val="0"/>
        <w:autoSpaceDN w:val="0"/>
        <w:adjustRightInd w:val="0"/>
        <w:jc w:val="both"/>
      </w:pPr>
    </w:p>
    <w:p w14:paraId="7AE6F14C" w14:textId="77777777" w:rsidR="00752277" w:rsidRPr="00D65D7C" w:rsidRDefault="003C7E77" w:rsidP="00EF73E0">
      <w:pPr>
        <w:autoSpaceDE w:val="0"/>
        <w:autoSpaceDN w:val="0"/>
        <w:adjustRightInd w:val="0"/>
        <w:jc w:val="both"/>
      </w:pPr>
      <w:r w:rsidRPr="00D65D7C">
        <w:t>Los contribuyentes puede</w:t>
      </w:r>
      <w:r w:rsidR="00752277" w:rsidRPr="00D65D7C">
        <w:t>n plantear ante el Organismo Fiscal la eximición de pago del recargo</w:t>
      </w:r>
      <w:r w:rsidR="00275E06" w:rsidRPr="00D65D7C">
        <w:t xml:space="preserve"> </w:t>
      </w:r>
      <w:r w:rsidR="00752277" w:rsidRPr="00D65D7C">
        <w:t xml:space="preserve">por baldío, siempre que existan causas que lo justifiquen y se hallen encuadradas en </w:t>
      </w:r>
      <w:r w:rsidR="00752277" w:rsidRPr="00D65D7C">
        <w:lastRenderedPageBreak/>
        <w:t xml:space="preserve">el </w:t>
      </w:r>
      <w:r w:rsidR="00275E06" w:rsidRPr="00D65D7C">
        <w:t>A</w:t>
      </w:r>
      <w:r w:rsidR="00752277" w:rsidRPr="00D65D7C">
        <w:t>rtículo</w:t>
      </w:r>
      <w:r w:rsidR="00275E06" w:rsidRPr="00D65D7C">
        <w:t xml:space="preserve"> </w:t>
      </w:r>
      <w:r w:rsidR="00752277" w:rsidRPr="00D65D7C">
        <w:t xml:space="preserve">135 </w:t>
      </w:r>
      <w:r w:rsidR="00D80B53" w:rsidRPr="00D65D7C">
        <w:t xml:space="preserve">de la </w:t>
      </w:r>
      <w:r w:rsidR="00C25A36" w:rsidRPr="00D65D7C">
        <w:t xml:space="preserve">Ordenanza XVII – Nº </w:t>
      </w:r>
      <w:r w:rsidR="00D427B8" w:rsidRPr="00D65D7C">
        <w:t>15</w:t>
      </w:r>
      <w:r w:rsidR="00D80B53" w:rsidRPr="00D65D7C">
        <w:t xml:space="preserve"> (Antes Ordenanza 2964/11 Anexo I) Anexo I Código Fiscal Municipal</w:t>
      </w:r>
      <w:r w:rsidR="003F0C1B" w:rsidRPr="00D65D7C">
        <w:t>.</w:t>
      </w:r>
    </w:p>
    <w:p w14:paraId="08C3DBE9" w14:textId="77777777" w:rsidR="00752277" w:rsidRPr="00D65D7C" w:rsidRDefault="00752277" w:rsidP="00EF73E0">
      <w:pPr>
        <w:autoSpaceDE w:val="0"/>
        <w:autoSpaceDN w:val="0"/>
        <w:adjustRightInd w:val="0"/>
        <w:jc w:val="both"/>
      </w:pPr>
      <w:r w:rsidRPr="00D65D7C">
        <w:t>Los inmuebles comprendidos en el presente artículo ubicados en zonas urbanas, sufrirán un</w:t>
      </w:r>
      <w:r w:rsidR="00275E06" w:rsidRPr="00D65D7C">
        <w:t xml:space="preserve"> </w:t>
      </w:r>
      <w:r w:rsidRPr="00D65D7C">
        <w:t>recargo adicional según la escala siguiente que se acumulará al recargo establecido en el primer</w:t>
      </w:r>
      <w:r w:rsidR="00275E06" w:rsidRPr="00D65D7C">
        <w:t xml:space="preserve"> </w:t>
      </w:r>
      <w:r w:rsidRPr="00D65D7C">
        <w:t>párrafo y será de aplicación hasta tanto se produzca el fraccionamiento correspondiente:</w:t>
      </w:r>
    </w:p>
    <w:tbl>
      <w:tblPr>
        <w:tblStyle w:val="Tablaconcuadrcula"/>
        <w:tblW w:w="0" w:type="auto"/>
        <w:tblInd w:w="108" w:type="dxa"/>
        <w:tblLook w:val="04A0" w:firstRow="1" w:lastRow="0" w:firstColumn="1" w:lastColumn="0" w:noHBand="0" w:noVBand="1"/>
      </w:tblPr>
      <w:tblGrid>
        <w:gridCol w:w="2101"/>
        <w:gridCol w:w="2205"/>
        <w:gridCol w:w="2205"/>
        <w:gridCol w:w="2211"/>
      </w:tblGrid>
      <w:tr w:rsidR="00275E06" w:rsidRPr="00D65D7C" w14:paraId="758A9A8A" w14:textId="77777777" w:rsidTr="0017149D">
        <w:tc>
          <w:tcPr>
            <w:tcW w:w="2137" w:type="dxa"/>
          </w:tcPr>
          <w:p w14:paraId="5CD83151" w14:textId="77777777" w:rsidR="00275E06" w:rsidRPr="00D65D7C" w:rsidRDefault="00275E06" w:rsidP="00EF73E0">
            <w:pPr>
              <w:autoSpaceDE w:val="0"/>
              <w:autoSpaceDN w:val="0"/>
              <w:adjustRightInd w:val="0"/>
              <w:spacing w:line="360" w:lineRule="auto"/>
              <w:jc w:val="both"/>
            </w:pPr>
          </w:p>
        </w:tc>
        <w:tc>
          <w:tcPr>
            <w:tcW w:w="2245" w:type="dxa"/>
          </w:tcPr>
          <w:p w14:paraId="6CE8C8B0" w14:textId="77777777" w:rsidR="00275E06" w:rsidRPr="00D65D7C" w:rsidRDefault="00275E06" w:rsidP="00EF73E0">
            <w:pPr>
              <w:autoSpaceDE w:val="0"/>
              <w:autoSpaceDN w:val="0"/>
              <w:adjustRightInd w:val="0"/>
              <w:spacing w:line="360" w:lineRule="auto"/>
              <w:jc w:val="both"/>
            </w:pPr>
            <w:r w:rsidRPr="00D65D7C">
              <w:t>Desde</w:t>
            </w:r>
          </w:p>
        </w:tc>
        <w:tc>
          <w:tcPr>
            <w:tcW w:w="2245" w:type="dxa"/>
          </w:tcPr>
          <w:p w14:paraId="39680717" w14:textId="77777777" w:rsidR="00275E06" w:rsidRPr="00D65D7C" w:rsidRDefault="00275E06" w:rsidP="00EF73E0">
            <w:pPr>
              <w:autoSpaceDE w:val="0"/>
              <w:autoSpaceDN w:val="0"/>
              <w:adjustRightInd w:val="0"/>
              <w:spacing w:line="360" w:lineRule="auto"/>
              <w:jc w:val="both"/>
            </w:pPr>
            <w:r w:rsidRPr="00D65D7C">
              <w:t>Hasta</w:t>
            </w:r>
          </w:p>
        </w:tc>
        <w:tc>
          <w:tcPr>
            <w:tcW w:w="2245" w:type="dxa"/>
          </w:tcPr>
          <w:p w14:paraId="66E4E0A2" w14:textId="77777777" w:rsidR="00275E06" w:rsidRPr="00D65D7C" w:rsidRDefault="00275E06" w:rsidP="00EF73E0">
            <w:pPr>
              <w:autoSpaceDE w:val="0"/>
              <w:autoSpaceDN w:val="0"/>
              <w:adjustRightInd w:val="0"/>
              <w:spacing w:line="360" w:lineRule="auto"/>
              <w:jc w:val="both"/>
            </w:pPr>
            <w:r w:rsidRPr="00D65D7C">
              <w:t>Recargo</w:t>
            </w:r>
          </w:p>
        </w:tc>
      </w:tr>
      <w:tr w:rsidR="00275E06" w:rsidRPr="00D65D7C" w14:paraId="63874F88" w14:textId="77777777" w:rsidTr="0017149D">
        <w:tc>
          <w:tcPr>
            <w:tcW w:w="2137" w:type="dxa"/>
          </w:tcPr>
          <w:p w14:paraId="61578B5A" w14:textId="77777777" w:rsidR="00275E06" w:rsidRPr="00D65D7C" w:rsidRDefault="00275E06" w:rsidP="00EF73E0">
            <w:pPr>
              <w:autoSpaceDE w:val="0"/>
              <w:autoSpaceDN w:val="0"/>
              <w:adjustRightInd w:val="0"/>
              <w:spacing w:line="360" w:lineRule="auto"/>
              <w:jc w:val="both"/>
            </w:pPr>
            <w:r w:rsidRPr="00D65D7C">
              <w:t>1º Tramo</w:t>
            </w:r>
          </w:p>
        </w:tc>
        <w:tc>
          <w:tcPr>
            <w:tcW w:w="2245" w:type="dxa"/>
          </w:tcPr>
          <w:p w14:paraId="7689F932" w14:textId="77777777" w:rsidR="00275E06" w:rsidRPr="00D65D7C" w:rsidRDefault="00275E06" w:rsidP="00EF73E0">
            <w:pPr>
              <w:autoSpaceDE w:val="0"/>
              <w:autoSpaceDN w:val="0"/>
              <w:adjustRightInd w:val="0"/>
              <w:spacing w:line="360" w:lineRule="auto"/>
              <w:jc w:val="both"/>
            </w:pPr>
            <w:r w:rsidRPr="00D65D7C">
              <w:t>1 M2</w:t>
            </w:r>
          </w:p>
        </w:tc>
        <w:tc>
          <w:tcPr>
            <w:tcW w:w="2245" w:type="dxa"/>
          </w:tcPr>
          <w:p w14:paraId="2629FCE2" w14:textId="77777777" w:rsidR="00275E06" w:rsidRPr="00D65D7C" w:rsidRDefault="00275E06" w:rsidP="00EF73E0">
            <w:pPr>
              <w:autoSpaceDE w:val="0"/>
              <w:autoSpaceDN w:val="0"/>
              <w:adjustRightInd w:val="0"/>
              <w:spacing w:line="360" w:lineRule="auto"/>
              <w:jc w:val="both"/>
            </w:pPr>
            <w:r w:rsidRPr="00D65D7C">
              <w:t>9999 M2</w:t>
            </w:r>
          </w:p>
        </w:tc>
        <w:tc>
          <w:tcPr>
            <w:tcW w:w="2245" w:type="dxa"/>
          </w:tcPr>
          <w:p w14:paraId="33D73E8C" w14:textId="77777777" w:rsidR="00275E06" w:rsidRPr="00D65D7C" w:rsidRDefault="00275E06" w:rsidP="00EF73E0">
            <w:pPr>
              <w:autoSpaceDE w:val="0"/>
              <w:autoSpaceDN w:val="0"/>
              <w:adjustRightInd w:val="0"/>
              <w:spacing w:line="360" w:lineRule="auto"/>
              <w:jc w:val="both"/>
            </w:pPr>
            <w:r w:rsidRPr="00D65D7C">
              <w:t>0%</w:t>
            </w:r>
          </w:p>
        </w:tc>
      </w:tr>
      <w:tr w:rsidR="00275E06" w:rsidRPr="00D65D7C" w14:paraId="5D6B6FA9" w14:textId="77777777" w:rsidTr="0017149D">
        <w:tc>
          <w:tcPr>
            <w:tcW w:w="2137" w:type="dxa"/>
          </w:tcPr>
          <w:p w14:paraId="590309F8" w14:textId="77777777" w:rsidR="00275E06" w:rsidRPr="00D65D7C" w:rsidRDefault="00275E06" w:rsidP="00EF73E0">
            <w:pPr>
              <w:autoSpaceDE w:val="0"/>
              <w:autoSpaceDN w:val="0"/>
              <w:adjustRightInd w:val="0"/>
              <w:spacing w:line="360" w:lineRule="auto"/>
              <w:jc w:val="both"/>
            </w:pPr>
            <w:r w:rsidRPr="00D65D7C">
              <w:t>2º Tramo</w:t>
            </w:r>
          </w:p>
        </w:tc>
        <w:tc>
          <w:tcPr>
            <w:tcW w:w="2245" w:type="dxa"/>
          </w:tcPr>
          <w:p w14:paraId="64A248B5" w14:textId="77777777" w:rsidR="00275E06" w:rsidRPr="00D65D7C" w:rsidRDefault="00275E06" w:rsidP="00EF73E0">
            <w:pPr>
              <w:autoSpaceDE w:val="0"/>
              <w:autoSpaceDN w:val="0"/>
              <w:adjustRightInd w:val="0"/>
              <w:spacing w:line="360" w:lineRule="auto"/>
              <w:jc w:val="both"/>
            </w:pPr>
            <w:r w:rsidRPr="00D65D7C">
              <w:t>10000 M2</w:t>
            </w:r>
          </w:p>
        </w:tc>
        <w:tc>
          <w:tcPr>
            <w:tcW w:w="2245" w:type="dxa"/>
          </w:tcPr>
          <w:p w14:paraId="40CC2AE2" w14:textId="77777777" w:rsidR="00275E06" w:rsidRPr="00D65D7C" w:rsidRDefault="00275E06" w:rsidP="00EF73E0">
            <w:pPr>
              <w:autoSpaceDE w:val="0"/>
              <w:autoSpaceDN w:val="0"/>
              <w:adjustRightInd w:val="0"/>
              <w:spacing w:line="360" w:lineRule="auto"/>
              <w:jc w:val="both"/>
            </w:pPr>
            <w:r w:rsidRPr="00D65D7C">
              <w:t>49999 M2</w:t>
            </w:r>
          </w:p>
        </w:tc>
        <w:tc>
          <w:tcPr>
            <w:tcW w:w="2245" w:type="dxa"/>
          </w:tcPr>
          <w:p w14:paraId="739605DA" w14:textId="77777777" w:rsidR="00275E06" w:rsidRPr="00D65D7C" w:rsidRDefault="00275E06" w:rsidP="00EF73E0">
            <w:pPr>
              <w:autoSpaceDE w:val="0"/>
              <w:autoSpaceDN w:val="0"/>
              <w:adjustRightInd w:val="0"/>
              <w:spacing w:line="360" w:lineRule="auto"/>
              <w:jc w:val="both"/>
            </w:pPr>
            <w:r w:rsidRPr="00D65D7C">
              <w:t>50%</w:t>
            </w:r>
          </w:p>
        </w:tc>
      </w:tr>
      <w:tr w:rsidR="00275E06" w:rsidRPr="00D65D7C" w14:paraId="2F4570B6" w14:textId="77777777" w:rsidTr="0017149D">
        <w:tc>
          <w:tcPr>
            <w:tcW w:w="2137" w:type="dxa"/>
          </w:tcPr>
          <w:p w14:paraId="7DA77CC9" w14:textId="77777777" w:rsidR="00275E06" w:rsidRPr="00D65D7C" w:rsidRDefault="005743E3" w:rsidP="00EF73E0">
            <w:pPr>
              <w:autoSpaceDE w:val="0"/>
              <w:autoSpaceDN w:val="0"/>
              <w:adjustRightInd w:val="0"/>
              <w:spacing w:line="360" w:lineRule="auto"/>
              <w:jc w:val="both"/>
            </w:pPr>
            <w:r w:rsidRPr="00D65D7C">
              <w:t>3º Tramo</w:t>
            </w:r>
          </w:p>
        </w:tc>
        <w:tc>
          <w:tcPr>
            <w:tcW w:w="2245" w:type="dxa"/>
          </w:tcPr>
          <w:p w14:paraId="1D6B156C" w14:textId="77777777" w:rsidR="00275E06" w:rsidRPr="00D65D7C" w:rsidRDefault="005743E3" w:rsidP="00EF73E0">
            <w:pPr>
              <w:autoSpaceDE w:val="0"/>
              <w:autoSpaceDN w:val="0"/>
              <w:adjustRightInd w:val="0"/>
              <w:spacing w:line="360" w:lineRule="auto"/>
              <w:jc w:val="both"/>
            </w:pPr>
            <w:r w:rsidRPr="00D65D7C">
              <w:t>50000 M2</w:t>
            </w:r>
          </w:p>
        </w:tc>
        <w:tc>
          <w:tcPr>
            <w:tcW w:w="2245" w:type="dxa"/>
          </w:tcPr>
          <w:p w14:paraId="30218104" w14:textId="77777777" w:rsidR="00275E06" w:rsidRPr="00D65D7C" w:rsidRDefault="005743E3" w:rsidP="00EF73E0">
            <w:pPr>
              <w:autoSpaceDE w:val="0"/>
              <w:autoSpaceDN w:val="0"/>
              <w:adjustRightInd w:val="0"/>
              <w:spacing w:line="360" w:lineRule="auto"/>
              <w:jc w:val="both"/>
            </w:pPr>
            <w:r w:rsidRPr="00D65D7C">
              <w:t>o más M2</w:t>
            </w:r>
          </w:p>
        </w:tc>
        <w:tc>
          <w:tcPr>
            <w:tcW w:w="2245" w:type="dxa"/>
          </w:tcPr>
          <w:p w14:paraId="105F3373" w14:textId="77777777" w:rsidR="00275E06" w:rsidRPr="00D65D7C" w:rsidRDefault="005743E3" w:rsidP="00EF73E0">
            <w:pPr>
              <w:autoSpaceDE w:val="0"/>
              <w:autoSpaceDN w:val="0"/>
              <w:adjustRightInd w:val="0"/>
              <w:spacing w:line="360" w:lineRule="auto"/>
              <w:jc w:val="both"/>
            </w:pPr>
            <w:r w:rsidRPr="00D65D7C">
              <w:t>100%</w:t>
            </w:r>
          </w:p>
        </w:tc>
      </w:tr>
    </w:tbl>
    <w:p w14:paraId="1601B6DC" w14:textId="77777777" w:rsidR="00275E06" w:rsidRPr="00D65D7C" w:rsidRDefault="00275E06" w:rsidP="00EF73E0">
      <w:pPr>
        <w:autoSpaceDE w:val="0"/>
        <w:autoSpaceDN w:val="0"/>
        <w:adjustRightInd w:val="0"/>
        <w:jc w:val="both"/>
      </w:pPr>
    </w:p>
    <w:p w14:paraId="5AD0C700" w14:textId="77777777" w:rsidR="00752277" w:rsidRPr="00D65D7C" w:rsidRDefault="00AB403F" w:rsidP="00EF73E0">
      <w:pPr>
        <w:autoSpaceDE w:val="0"/>
        <w:autoSpaceDN w:val="0"/>
        <w:adjustRightInd w:val="0"/>
        <w:rPr>
          <w:bCs/>
        </w:rPr>
      </w:pPr>
      <w:r w:rsidRPr="00D65D7C">
        <w:rPr>
          <w:bCs/>
        </w:rPr>
        <w:t>VENCIMIENTOS. FORMAS DE PAGO</w:t>
      </w:r>
    </w:p>
    <w:p w14:paraId="166F23DE" w14:textId="77777777" w:rsidR="001762E7" w:rsidRPr="00D65D7C" w:rsidRDefault="001762E7" w:rsidP="00353ABC">
      <w:pPr>
        <w:autoSpaceDE w:val="0"/>
        <w:autoSpaceDN w:val="0"/>
        <w:adjustRightInd w:val="0"/>
        <w:jc w:val="both"/>
        <w:rPr>
          <w:bCs/>
        </w:rPr>
      </w:pPr>
    </w:p>
    <w:p w14:paraId="40BFBF75" w14:textId="77777777" w:rsidR="00752277" w:rsidRPr="00D65D7C" w:rsidRDefault="005743E3" w:rsidP="00EF73E0">
      <w:pPr>
        <w:autoSpaceDE w:val="0"/>
        <w:autoSpaceDN w:val="0"/>
        <w:adjustRightInd w:val="0"/>
        <w:jc w:val="both"/>
      </w:pPr>
      <w:r w:rsidRPr="00D65D7C">
        <w:rPr>
          <w:bCs/>
          <w:u w:val="single"/>
        </w:rPr>
        <w:t>ARTÍCULO 20.-</w:t>
      </w:r>
      <w:r w:rsidR="00752277" w:rsidRPr="00D65D7C">
        <w:rPr>
          <w:bCs/>
        </w:rPr>
        <w:t xml:space="preserve"> </w:t>
      </w:r>
      <w:r w:rsidR="00752277" w:rsidRPr="00D65D7C">
        <w:t>L</w:t>
      </w:r>
      <w:r w:rsidRPr="00D65D7C">
        <w:t>a</w:t>
      </w:r>
      <w:r w:rsidR="00E21EEA" w:rsidRPr="00D65D7C">
        <w:t xml:space="preserve"> t</w:t>
      </w:r>
      <w:r w:rsidR="00752277" w:rsidRPr="00D65D7C">
        <w:t xml:space="preserve">asa </w:t>
      </w:r>
      <w:r w:rsidR="00E21EEA" w:rsidRPr="00D65D7C">
        <w:t>g</w:t>
      </w:r>
      <w:r w:rsidR="00752277" w:rsidRPr="00D65D7C">
        <w:t xml:space="preserve">eneral de </w:t>
      </w:r>
      <w:r w:rsidR="00E21EEA" w:rsidRPr="00D65D7C">
        <w:t>inmuebles y el derecho de catastro, padrón y e</w:t>
      </w:r>
      <w:r w:rsidR="00752277" w:rsidRPr="00D65D7C">
        <w:t>stadística se</w:t>
      </w:r>
      <w:r w:rsidRPr="00D65D7C">
        <w:t xml:space="preserve"> </w:t>
      </w:r>
      <w:r w:rsidR="00744731" w:rsidRPr="00D65D7C">
        <w:t>abona</w:t>
      </w:r>
      <w:r w:rsidR="00752277" w:rsidRPr="00D65D7C">
        <w:t xml:space="preserve"> en doce (12) cuotas men</w:t>
      </w:r>
      <w:r w:rsidR="007A088B" w:rsidRPr="00D65D7C">
        <w:t>suales cuyos vencimientos fija</w:t>
      </w:r>
      <w:r w:rsidR="00752277" w:rsidRPr="00D65D7C">
        <w:t xml:space="preserve"> el Departamento Ejecutivo.</w:t>
      </w:r>
    </w:p>
    <w:p w14:paraId="1720D41B" w14:textId="77777777" w:rsidR="005743E3" w:rsidRPr="00D65D7C" w:rsidRDefault="00744731" w:rsidP="00EF73E0">
      <w:pPr>
        <w:autoSpaceDE w:val="0"/>
        <w:autoSpaceDN w:val="0"/>
        <w:adjustRightInd w:val="0"/>
        <w:jc w:val="both"/>
      </w:pPr>
      <w:r w:rsidRPr="00D65D7C">
        <w:t>El Departamento Ejecutivo, fija</w:t>
      </w:r>
      <w:r w:rsidR="00752277" w:rsidRPr="00D65D7C">
        <w:t xml:space="preserve"> el vencimiento del pago anual para aquellos contribuyentes</w:t>
      </w:r>
      <w:r w:rsidR="005743E3" w:rsidRPr="00D65D7C">
        <w:t xml:space="preserve"> </w:t>
      </w:r>
      <w:r w:rsidR="00752277" w:rsidRPr="00D65D7C">
        <w:t>que opten por pagar la tasa en un único pago. En tales casos el</w:t>
      </w:r>
      <w:r w:rsidR="00D87B20" w:rsidRPr="00D65D7C">
        <w:t xml:space="preserve"> Departamento Ejecutivo puede</w:t>
      </w:r>
      <w:r w:rsidR="00752277" w:rsidRPr="00D65D7C">
        <w:t xml:space="preserve"> otorgar una bonificación especial por pronto pago de hasta un</w:t>
      </w:r>
      <w:r w:rsidR="005743E3" w:rsidRPr="00D65D7C">
        <w:t xml:space="preserve"> </w:t>
      </w:r>
      <w:r w:rsidR="00752277" w:rsidRPr="00D65D7C">
        <w:t>veinte por ciento (20%) del importe anual.</w:t>
      </w:r>
    </w:p>
    <w:p w14:paraId="6175D929" w14:textId="77777777" w:rsidR="005743E3" w:rsidRPr="00D65D7C" w:rsidRDefault="005743E3" w:rsidP="00EF73E0">
      <w:pPr>
        <w:autoSpaceDE w:val="0"/>
        <w:autoSpaceDN w:val="0"/>
        <w:adjustRightInd w:val="0"/>
        <w:jc w:val="both"/>
      </w:pPr>
    </w:p>
    <w:p w14:paraId="0118F36F" w14:textId="77777777" w:rsidR="00803FB0" w:rsidRPr="00D65D7C" w:rsidRDefault="001762E7" w:rsidP="00EF73E0">
      <w:pPr>
        <w:autoSpaceDE w:val="0"/>
        <w:autoSpaceDN w:val="0"/>
        <w:adjustRightInd w:val="0"/>
        <w:rPr>
          <w:bCs/>
        </w:rPr>
      </w:pPr>
      <w:r w:rsidRPr="00D65D7C">
        <w:rPr>
          <w:bCs/>
        </w:rPr>
        <w:t>INMUEBLES PROPIEDAD DEL ESTADO NACIONAL O P</w:t>
      </w:r>
      <w:r w:rsidR="00AB403F" w:rsidRPr="00D65D7C">
        <w:rPr>
          <w:bCs/>
        </w:rPr>
        <w:t xml:space="preserve">ERSONAS </w:t>
      </w:r>
      <w:r w:rsidR="00803FB0" w:rsidRPr="00D65D7C">
        <w:rPr>
          <w:bCs/>
        </w:rPr>
        <w:t>JURÍDICAS</w:t>
      </w:r>
    </w:p>
    <w:p w14:paraId="353F8E44" w14:textId="77777777" w:rsidR="00752277" w:rsidRPr="00D65D7C" w:rsidRDefault="00AB403F" w:rsidP="00EF73E0">
      <w:pPr>
        <w:autoSpaceDE w:val="0"/>
        <w:autoSpaceDN w:val="0"/>
        <w:adjustRightInd w:val="0"/>
        <w:rPr>
          <w:bCs/>
        </w:rPr>
      </w:pPr>
      <w:r w:rsidRPr="00D65D7C">
        <w:rPr>
          <w:bCs/>
        </w:rPr>
        <w:t>VENCIMIENTOS</w:t>
      </w:r>
    </w:p>
    <w:p w14:paraId="62418F3C" w14:textId="77777777" w:rsidR="001762E7" w:rsidRPr="00D65D7C" w:rsidRDefault="001762E7" w:rsidP="00EF73E0">
      <w:pPr>
        <w:autoSpaceDE w:val="0"/>
        <w:autoSpaceDN w:val="0"/>
        <w:adjustRightInd w:val="0"/>
        <w:rPr>
          <w:bCs/>
        </w:rPr>
      </w:pPr>
    </w:p>
    <w:p w14:paraId="0820CF8C" w14:textId="77777777" w:rsidR="00752277" w:rsidRPr="00D65D7C" w:rsidRDefault="00752277" w:rsidP="00EF73E0">
      <w:pPr>
        <w:autoSpaceDE w:val="0"/>
        <w:autoSpaceDN w:val="0"/>
        <w:adjustRightInd w:val="0"/>
        <w:jc w:val="both"/>
      </w:pPr>
      <w:r w:rsidRPr="00D65D7C">
        <w:rPr>
          <w:bCs/>
          <w:u w:val="single"/>
        </w:rPr>
        <w:t>ARTÍCULO 21</w:t>
      </w:r>
      <w:r w:rsidR="005743E3" w:rsidRPr="00D65D7C">
        <w:rPr>
          <w:bCs/>
          <w:u w:val="single"/>
        </w:rPr>
        <w:t>.-</w:t>
      </w:r>
      <w:r w:rsidRPr="00D65D7C">
        <w:t xml:space="preserve"> L</w:t>
      </w:r>
      <w:r w:rsidR="005743E3" w:rsidRPr="00D65D7C">
        <w:t>a</w:t>
      </w:r>
      <w:r w:rsidR="00A95135" w:rsidRPr="00D65D7C">
        <w:t xml:space="preserve"> tasa general de i</w:t>
      </w:r>
      <w:r w:rsidRPr="00D65D7C">
        <w:t>nmuebles que corresponda a inmuebles propiedad de: la Nación</w:t>
      </w:r>
      <w:r w:rsidR="005743E3" w:rsidRPr="00D65D7C">
        <w:t xml:space="preserve"> </w:t>
      </w:r>
      <w:r w:rsidRPr="00D65D7C">
        <w:t xml:space="preserve">o sus reparticiones -Fuerzas </w:t>
      </w:r>
      <w:r w:rsidR="00842D43" w:rsidRPr="00D65D7C">
        <w:t>Armadas y de Seguridad, etc.</w:t>
      </w:r>
      <w:r w:rsidR="00A95135" w:rsidRPr="00D65D7C">
        <w:t>, entidades b</w:t>
      </w:r>
      <w:r w:rsidRPr="00D65D7C">
        <w:t>ancarias -</w:t>
      </w:r>
      <w:r w:rsidR="00A95135" w:rsidRPr="00D65D7C">
        <w:t>p</w:t>
      </w:r>
      <w:r w:rsidRPr="00D65D7C">
        <w:t>úblicas o</w:t>
      </w:r>
      <w:r w:rsidR="005743E3" w:rsidRPr="00D65D7C">
        <w:t xml:space="preserve"> </w:t>
      </w:r>
      <w:r w:rsidR="00A95135" w:rsidRPr="00D65D7C">
        <w:t>p</w:t>
      </w:r>
      <w:r w:rsidRPr="00D65D7C">
        <w:t>rivadas-, y de sociedades con participación</w:t>
      </w:r>
      <w:r w:rsidR="00842D43" w:rsidRPr="00D65D7C">
        <w:t xml:space="preserve"> estatal mayoritaria, puede</w:t>
      </w:r>
      <w:r w:rsidRPr="00D65D7C">
        <w:t>n tener un único vencimiento</w:t>
      </w:r>
      <w:r w:rsidR="005743E3" w:rsidRPr="00D65D7C">
        <w:t xml:space="preserve"> </w:t>
      </w:r>
      <w:r w:rsidR="00842D43" w:rsidRPr="00D65D7C">
        <w:t>que fija</w:t>
      </w:r>
      <w:r w:rsidRPr="00D65D7C">
        <w:t xml:space="preserve"> el Departamento Ejecutivo.</w:t>
      </w:r>
    </w:p>
    <w:p w14:paraId="6DC6E873" w14:textId="77777777" w:rsidR="00752277" w:rsidRPr="00D65D7C" w:rsidRDefault="00752277" w:rsidP="00EF73E0">
      <w:pPr>
        <w:autoSpaceDE w:val="0"/>
        <w:autoSpaceDN w:val="0"/>
        <w:adjustRightInd w:val="0"/>
        <w:jc w:val="both"/>
      </w:pPr>
      <w:r w:rsidRPr="00D65D7C">
        <w:t>El Depar</w:t>
      </w:r>
      <w:r w:rsidR="00842D43" w:rsidRPr="00D65D7C">
        <w:t>tamento Ejecutivo, también puede</w:t>
      </w:r>
      <w:r w:rsidRPr="00D65D7C">
        <w:t xml:space="preserve"> fijar un único vencimiento para los inmuebles pertenecientes</w:t>
      </w:r>
      <w:r w:rsidR="005743E3" w:rsidRPr="00D65D7C">
        <w:t xml:space="preserve"> </w:t>
      </w:r>
      <w:r w:rsidRPr="00D65D7C">
        <w:t>a las demás personas jurídicas -sociedades, cooperativas, asociaciones-, otras entidades</w:t>
      </w:r>
      <w:r w:rsidR="005743E3" w:rsidRPr="00D65D7C">
        <w:t xml:space="preserve"> </w:t>
      </w:r>
      <w:r w:rsidRPr="00D65D7C">
        <w:t>con o sin personería jurídica, uniones transitorias de empresas, asociaciones de colaboración</w:t>
      </w:r>
      <w:r w:rsidR="005743E3" w:rsidRPr="00D65D7C">
        <w:t xml:space="preserve"> </w:t>
      </w:r>
      <w:r w:rsidRPr="00D65D7C">
        <w:t>empresaria, patrimonios de afectación y a los destinados a un fin determinado.</w:t>
      </w:r>
    </w:p>
    <w:p w14:paraId="02D085A2" w14:textId="77777777" w:rsidR="00F40170" w:rsidRPr="00D65D7C" w:rsidRDefault="00F40170" w:rsidP="00EF73E0">
      <w:pPr>
        <w:autoSpaceDE w:val="0"/>
        <w:autoSpaceDN w:val="0"/>
        <w:adjustRightInd w:val="0"/>
        <w:jc w:val="both"/>
        <w:rPr>
          <w:bCs/>
        </w:rPr>
      </w:pPr>
    </w:p>
    <w:p w14:paraId="14A34317" w14:textId="77777777" w:rsidR="00752277" w:rsidRPr="00D65D7C" w:rsidRDefault="00AB403F" w:rsidP="00EF73E0">
      <w:pPr>
        <w:autoSpaceDE w:val="0"/>
        <w:autoSpaceDN w:val="0"/>
        <w:adjustRightInd w:val="0"/>
        <w:rPr>
          <w:bCs/>
        </w:rPr>
      </w:pPr>
      <w:r w:rsidRPr="00D65D7C">
        <w:rPr>
          <w:bCs/>
        </w:rPr>
        <w:t>LIBRE DEUDA</w:t>
      </w:r>
    </w:p>
    <w:p w14:paraId="5651756A" w14:textId="77777777" w:rsidR="001762E7" w:rsidRPr="00D65D7C" w:rsidRDefault="001762E7" w:rsidP="00EF73E0">
      <w:pPr>
        <w:autoSpaceDE w:val="0"/>
        <w:autoSpaceDN w:val="0"/>
        <w:adjustRightInd w:val="0"/>
        <w:jc w:val="both"/>
        <w:rPr>
          <w:bCs/>
        </w:rPr>
      </w:pPr>
    </w:p>
    <w:p w14:paraId="0E124CDC" w14:textId="77777777" w:rsidR="00752277" w:rsidRPr="00D65D7C" w:rsidRDefault="00752277" w:rsidP="00EF73E0">
      <w:pPr>
        <w:autoSpaceDE w:val="0"/>
        <w:autoSpaceDN w:val="0"/>
        <w:adjustRightInd w:val="0"/>
        <w:jc w:val="both"/>
      </w:pPr>
      <w:r w:rsidRPr="00D65D7C">
        <w:rPr>
          <w:bCs/>
          <w:u w:val="single"/>
        </w:rPr>
        <w:lastRenderedPageBreak/>
        <w:t>ARTÍCULO</w:t>
      </w:r>
      <w:r w:rsidR="005743E3" w:rsidRPr="00D65D7C">
        <w:rPr>
          <w:bCs/>
          <w:u w:val="single"/>
        </w:rPr>
        <w:t xml:space="preserve"> 22.-</w:t>
      </w:r>
      <w:r w:rsidRPr="00D65D7C">
        <w:rPr>
          <w:bCs/>
        </w:rPr>
        <w:t xml:space="preserve"> </w:t>
      </w:r>
      <w:r w:rsidRPr="00D65D7C">
        <w:t>F</w:t>
      </w:r>
      <w:r w:rsidR="005743E3" w:rsidRPr="00D65D7C">
        <w:t>ijase</w:t>
      </w:r>
      <w:r w:rsidRPr="00D65D7C">
        <w:t xml:space="preserve"> e</w:t>
      </w:r>
      <w:r w:rsidR="009B4C47" w:rsidRPr="00D65D7C">
        <w:t>l siguiente valor expresado en unidades t</w:t>
      </w:r>
      <w:r w:rsidR="00744731" w:rsidRPr="00D65D7C">
        <w:t>ributarias, que se abona</w:t>
      </w:r>
      <w:r w:rsidRPr="00D65D7C">
        <w:t xml:space="preserve"> por la</w:t>
      </w:r>
      <w:r w:rsidR="005743E3" w:rsidRPr="00D65D7C">
        <w:t xml:space="preserve"> </w:t>
      </w:r>
      <w:r w:rsidRPr="00D65D7C">
        <w:t>prestación del servicio que a continuación se indica:</w:t>
      </w:r>
    </w:p>
    <w:p w14:paraId="6F1B563B" w14:textId="77777777" w:rsidR="00752277" w:rsidRPr="00D65D7C" w:rsidRDefault="00752277" w:rsidP="00EF73E0">
      <w:pPr>
        <w:autoSpaceDE w:val="0"/>
        <w:autoSpaceDN w:val="0"/>
        <w:adjustRightInd w:val="0"/>
        <w:jc w:val="right"/>
      </w:pPr>
      <w:r w:rsidRPr="00D65D7C">
        <w:t>U.T.</w:t>
      </w:r>
    </w:p>
    <w:p w14:paraId="06C80C20" w14:textId="77777777" w:rsidR="00752277" w:rsidRPr="00D65D7C" w:rsidRDefault="00752277" w:rsidP="00EF73E0">
      <w:pPr>
        <w:autoSpaceDE w:val="0"/>
        <w:autoSpaceDN w:val="0"/>
        <w:adjustRightInd w:val="0"/>
        <w:jc w:val="both"/>
      </w:pPr>
      <w:r w:rsidRPr="00D65D7C">
        <w:t xml:space="preserve">1) </w:t>
      </w:r>
      <w:r w:rsidR="00A027E4" w:rsidRPr="00D65D7C">
        <w:t>p</w:t>
      </w:r>
      <w:r w:rsidRPr="00D65D7C">
        <w:t>or cada emisión de certificado de libre</w:t>
      </w:r>
      <w:r w:rsidR="00744731" w:rsidRPr="00D65D7C">
        <w:t xml:space="preserve"> deuda se abona</w:t>
      </w:r>
      <w:r w:rsidR="00F40170" w:rsidRPr="00D65D7C">
        <w:t xml:space="preserve"> un derecho de…....</w:t>
      </w:r>
      <w:r w:rsidR="008F54AD" w:rsidRPr="00D65D7C">
        <w:t>...</w:t>
      </w:r>
      <w:r w:rsidR="00F40170" w:rsidRPr="00D65D7C">
        <w:t>........</w:t>
      </w:r>
      <w:r w:rsidRPr="00D65D7C">
        <w:t>.........3</w:t>
      </w:r>
    </w:p>
    <w:p w14:paraId="4385D050" w14:textId="77777777" w:rsidR="00752277" w:rsidRPr="00D65D7C" w:rsidRDefault="00A027E4" w:rsidP="00EF73E0">
      <w:pPr>
        <w:autoSpaceDE w:val="0"/>
        <w:autoSpaceDN w:val="0"/>
        <w:adjustRightInd w:val="0"/>
        <w:jc w:val="both"/>
      </w:pPr>
      <w:r w:rsidRPr="00D65D7C">
        <w:t>2) p</w:t>
      </w:r>
      <w:r w:rsidR="00752277" w:rsidRPr="00D65D7C">
        <w:t>or cada certificación de foto</w:t>
      </w:r>
      <w:r w:rsidR="00F40170" w:rsidRPr="00D65D7C">
        <w:t xml:space="preserve">copia de recibo extraviado: SIN </w:t>
      </w:r>
      <w:r w:rsidR="00752277" w:rsidRPr="00D65D7C">
        <w:t>CARGO........</w:t>
      </w:r>
      <w:r w:rsidR="00F40170" w:rsidRPr="00D65D7C">
        <w:t>.......</w:t>
      </w:r>
      <w:r w:rsidR="00752277" w:rsidRPr="00D65D7C">
        <w:t>............0</w:t>
      </w:r>
    </w:p>
    <w:p w14:paraId="7F9558BD" w14:textId="77777777" w:rsidR="00752277" w:rsidRPr="00D65D7C" w:rsidRDefault="00A027E4" w:rsidP="00EF73E0">
      <w:pPr>
        <w:autoSpaceDE w:val="0"/>
        <w:autoSpaceDN w:val="0"/>
        <w:adjustRightInd w:val="0"/>
        <w:jc w:val="both"/>
      </w:pPr>
      <w:r w:rsidRPr="00D65D7C">
        <w:t>3) p</w:t>
      </w:r>
      <w:r w:rsidR="00752277" w:rsidRPr="00D65D7C">
        <w:t>or cada emisión de E</w:t>
      </w:r>
      <w:r w:rsidR="00F40170" w:rsidRPr="00D65D7C">
        <w:t>stado de Deuda domiciliada: SIN CARGO.....................</w:t>
      </w:r>
      <w:r w:rsidR="00752277" w:rsidRPr="00D65D7C">
        <w:t>................0</w:t>
      </w:r>
    </w:p>
    <w:p w14:paraId="1F7A3609" w14:textId="77777777" w:rsidR="00752277" w:rsidRPr="00D65D7C" w:rsidRDefault="00A027E4" w:rsidP="00EF73E0">
      <w:pPr>
        <w:autoSpaceDE w:val="0"/>
        <w:autoSpaceDN w:val="0"/>
        <w:adjustRightInd w:val="0"/>
        <w:jc w:val="both"/>
      </w:pPr>
      <w:r w:rsidRPr="00D65D7C">
        <w:t>4) p</w:t>
      </w:r>
      <w:r w:rsidR="00752277" w:rsidRPr="00D65D7C">
        <w:t>or cada certificación de pagos no comprendidos en los incisos 1) a 3): SIN</w:t>
      </w:r>
      <w:r w:rsidR="00F40170" w:rsidRPr="00D65D7C">
        <w:t xml:space="preserve"> CARGO………</w:t>
      </w:r>
      <w:r w:rsidR="00752277" w:rsidRPr="00D65D7C">
        <w:t>……………</w:t>
      </w:r>
      <w:r w:rsidR="00F40170" w:rsidRPr="00D65D7C">
        <w:t>…………………………………………………........</w:t>
      </w:r>
      <w:r w:rsidR="00752277" w:rsidRPr="00D65D7C">
        <w:t>.....…......0</w:t>
      </w:r>
    </w:p>
    <w:p w14:paraId="2E77B5FC" w14:textId="77777777" w:rsidR="00DE056D" w:rsidRPr="00D65D7C" w:rsidRDefault="00DE056D" w:rsidP="00353ABC">
      <w:pPr>
        <w:autoSpaceDE w:val="0"/>
        <w:autoSpaceDN w:val="0"/>
        <w:adjustRightInd w:val="0"/>
        <w:jc w:val="both"/>
        <w:rPr>
          <w:bCs/>
          <w:u w:val="single"/>
        </w:rPr>
      </w:pPr>
    </w:p>
    <w:p w14:paraId="418D5FA9" w14:textId="77777777" w:rsidR="00752277" w:rsidRPr="00D65D7C" w:rsidRDefault="00752277" w:rsidP="00EF73E0">
      <w:pPr>
        <w:autoSpaceDE w:val="0"/>
        <w:autoSpaceDN w:val="0"/>
        <w:adjustRightInd w:val="0"/>
        <w:rPr>
          <w:bCs/>
          <w:u w:val="single"/>
        </w:rPr>
      </w:pPr>
      <w:r w:rsidRPr="00D65D7C">
        <w:rPr>
          <w:bCs/>
          <w:u w:val="single"/>
        </w:rPr>
        <w:t>C</w:t>
      </w:r>
      <w:r w:rsidR="00F40170" w:rsidRPr="00D65D7C">
        <w:rPr>
          <w:bCs/>
          <w:u w:val="single"/>
        </w:rPr>
        <w:t xml:space="preserve">APÍTULO </w:t>
      </w:r>
      <w:r w:rsidRPr="00D65D7C">
        <w:rPr>
          <w:bCs/>
          <w:u w:val="single"/>
        </w:rPr>
        <w:t>IV</w:t>
      </w:r>
    </w:p>
    <w:p w14:paraId="679BAB70" w14:textId="77777777" w:rsidR="00752277" w:rsidRPr="00D65D7C" w:rsidRDefault="001762E7" w:rsidP="00EF73E0">
      <w:pPr>
        <w:autoSpaceDE w:val="0"/>
        <w:autoSpaceDN w:val="0"/>
        <w:adjustRightInd w:val="0"/>
        <w:rPr>
          <w:bCs/>
        </w:rPr>
      </w:pPr>
      <w:r w:rsidRPr="00D65D7C">
        <w:rPr>
          <w:bCs/>
        </w:rPr>
        <w:t>DERECHO DE CONSTRUCCIÓN Y SERVICIOS ESPECIALES PARA INMUEBLES</w:t>
      </w:r>
    </w:p>
    <w:p w14:paraId="5A0CC7BF" w14:textId="77777777" w:rsidR="001762E7" w:rsidRPr="00D65D7C" w:rsidRDefault="001762E7" w:rsidP="00353ABC">
      <w:pPr>
        <w:autoSpaceDE w:val="0"/>
        <w:autoSpaceDN w:val="0"/>
        <w:adjustRightInd w:val="0"/>
        <w:jc w:val="both"/>
        <w:rPr>
          <w:bCs/>
        </w:rPr>
      </w:pPr>
    </w:p>
    <w:p w14:paraId="3757BEFB" w14:textId="77777777" w:rsidR="00075058" w:rsidRPr="00D65D7C" w:rsidRDefault="00752277" w:rsidP="00EF73E0">
      <w:pPr>
        <w:autoSpaceDE w:val="0"/>
        <w:autoSpaceDN w:val="0"/>
        <w:adjustRightInd w:val="0"/>
        <w:jc w:val="both"/>
      </w:pPr>
      <w:r w:rsidRPr="00D65D7C">
        <w:rPr>
          <w:bCs/>
          <w:u w:val="single"/>
        </w:rPr>
        <w:t>ARTÍCULO 23</w:t>
      </w:r>
      <w:r w:rsidR="00075058" w:rsidRPr="00D65D7C">
        <w:rPr>
          <w:bCs/>
          <w:u w:val="single"/>
        </w:rPr>
        <w:t>.-</w:t>
      </w:r>
      <w:r w:rsidR="00075058" w:rsidRPr="00D65D7C">
        <w:rPr>
          <w:bCs/>
        </w:rPr>
        <w:t xml:space="preserve"> </w:t>
      </w:r>
      <w:r w:rsidRPr="00D65D7C">
        <w:t>P</w:t>
      </w:r>
      <w:r w:rsidR="00075058" w:rsidRPr="00D65D7C">
        <w:t>or</w:t>
      </w:r>
      <w:r w:rsidRPr="00D65D7C">
        <w:t xml:space="preserve"> los derechos y servicios establecidos en el Título XVI del Código Fiscal </w:t>
      </w:r>
      <w:r w:rsidR="00A74421" w:rsidRPr="00D65D7C">
        <w:t xml:space="preserve">Municipal </w:t>
      </w:r>
      <w:r w:rsidRPr="00D65D7C">
        <w:t>vigente,</w:t>
      </w:r>
      <w:r w:rsidR="00075058" w:rsidRPr="00D65D7C">
        <w:t xml:space="preserve"> </w:t>
      </w:r>
      <w:r w:rsidRPr="00D65D7C">
        <w:t>se est</w:t>
      </w:r>
      <w:r w:rsidR="00A30527" w:rsidRPr="00D65D7C">
        <w:t>ablecen los importes fijos -en unidades t</w:t>
      </w:r>
      <w:r w:rsidRPr="00D65D7C">
        <w:t>ributarias- y porcentajes a aplicar sobre el importe de</w:t>
      </w:r>
      <w:r w:rsidR="00075058" w:rsidRPr="00D65D7C">
        <w:t xml:space="preserve"> </w:t>
      </w:r>
      <w:r w:rsidRPr="00D65D7C">
        <w:t>la tasación que apruebe la Secretaría de Planificación Estratégica y Territorial de la Municipalidad de</w:t>
      </w:r>
      <w:r w:rsidR="00075058" w:rsidRPr="00D65D7C">
        <w:t xml:space="preserve"> </w:t>
      </w:r>
      <w:r w:rsidRPr="00D65D7C">
        <w:t>Posadas, teniendo en cuenta las áreas de construcción, el destino y tipo de construcción, que a</w:t>
      </w:r>
      <w:r w:rsidR="00075058" w:rsidRPr="00D65D7C">
        <w:t xml:space="preserve"> </w:t>
      </w:r>
      <w:r w:rsidRPr="00D65D7C">
        <w:t>continuación se indican:</w:t>
      </w:r>
    </w:p>
    <w:p w14:paraId="3C467FCC" w14:textId="77777777" w:rsidR="00752277" w:rsidRPr="00D65D7C" w:rsidRDefault="00A027E4" w:rsidP="00EF73E0">
      <w:pPr>
        <w:autoSpaceDE w:val="0"/>
        <w:autoSpaceDN w:val="0"/>
        <w:adjustRightInd w:val="0"/>
        <w:jc w:val="both"/>
      </w:pPr>
      <w:r w:rsidRPr="00D65D7C">
        <w:rPr>
          <w:bCs/>
        </w:rPr>
        <w:t>1) o</w:t>
      </w:r>
      <w:r w:rsidR="00752277" w:rsidRPr="00D65D7C">
        <w:rPr>
          <w:bCs/>
        </w:rPr>
        <w:t xml:space="preserve">bras </w:t>
      </w:r>
      <w:r w:rsidR="00457ECA" w:rsidRPr="00D65D7C">
        <w:rPr>
          <w:bCs/>
        </w:rPr>
        <w:t>n</w:t>
      </w:r>
      <w:r w:rsidR="00752277" w:rsidRPr="00D65D7C">
        <w:rPr>
          <w:bCs/>
        </w:rPr>
        <w:t>uevas</w:t>
      </w:r>
      <w:r w:rsidR="00025D65" w:rsidRPr="00D65D7C">
        <w:rPr>
          <w:bCs/>
        </w:rPr>
        <w:t>:</w:t>
      </w:r>
    </w:p>
    <w:p w14:paraId="77A17C10" w14:textId="77777777" w:rsidR="00752277" w:rsidRPr="00D65D7C" w:rsidRDefault="00A027E4" w:rsidP="00EF73E0">
      <w:pPr>
        <w:autoSpaceDE w:val="0"/>
        <w:autoSpaceDN w:val="0"/>
        <w:adjustRightInd w:val="0"/>
        <w:jc w:val="both"/>
      </w:pPr>
      <w:r w:rsidRPr="00D65D7C">
        <w:t>a) p</w:t>
      </w:r>
      <w:r w:rsidR="00752277" w:rsidRPr="00D65D7C">
        <w:t>or cada proyecto de construcción de obras nuevas y/o am</w:t>
      </w:r>
      <w:r w:rsidR="002A67A9" w:rsidRPr="00D65D7C">
        <w:t>pliación y/o reformas se abona</w:t>
      </w:r>
      <w:r w:rsidR="00752277" w:rsidRPr="00D65D7C">
        <w:t xml:space="preserve"> el</w:t>
      </w:r>
      <w:r w:rsidR="00075058" w:rsidRPr="00D65D7C">
        <w:t xml:space="preserve"> </w:t>
      </w:r>
      <w:r w:rsidR="00752277" w:rsidRPr="00D65D7C">
        <w:t>cero cincuenta por cien</w:t>
      </w:r>
      <w:r w:rsidR="00D07DD5" w:rsidRPr="00D65D7C">
        <w:t>to (0,50%) del monto de la obra;</w:t>
      </w:r>
    </w:p>
    <w:p w14:paraId="0921728B" w14:textId="77777777" w:rsidR="00752277" w:rsidRPr="00D65D7C" w:rsidRDefault="00A027E4" w:rsidP="00EF73E0">
      <w:pPr>
        <w:autoSpaceDE w:val="0"/>
        <w:autoSpaceDN w:val="0"/>
        <w:adjustRightInd w:val="0"/>
        <w:jc w:val="both"/>
      </w:pPr>
      <w:r w:rsidRPr="00D65D7C">
        <w:t>b) p</w:t>
      </w:r>
      <w:r w:rsidR="00752277" w:rsidRPr="00D65D7C">
        <w:t>or cada proyecto de instalación y/o armazón destinado a soste</w:t>
      </w:r>
      <w:r w:rsidR="002A67A9" w:rsidRPr="00D65D7C">
        <w:t>ner avisos o letreros se abona</w:t>
      </w:r>
      <w:r w:rsidR="00075058" w:rsidRPr="00D65D7C">
        <w:t xml:space="preserve"> </w:t>
      </w:r>
      <w:r w:rsidR="00752277" w:rsidRPr="00D65D7C">
        <w:t>el cuatro por ciento (4,00</w:t>
      </w:r>
      <w:r w:rsidR="00FF5395" w:rsidRPr="00D65D7C">
        <w:t>%) del valor presupuestado;</w:t>
      </w:r>
    </w:p>
    <w:p w14:paraId="6333F45E" w14:textId="77777777" w:rsidR="00752277" w:rsidRPr="00D65D7C" w:rsidRDefault="00A027E4" w:rsidP="00EF73E0">
      <w:pPr>
        <w:autoSpaceDE w:val="0"/>
        <w:autoSpaceDN w:val="0"/>
        <w:adjustRightInd w:val="0"/>
        <w:jc w:val="both"/>
        <w:rPr>
          <w:bCs/>
        </w:rPr>
      </w:pPr>
      <w:r w:rsidRPr="00D65D7C">
        <w:rPr>
          <w:bCs/>
        </w:rPr>
        <w:t>2) o</w:t>
      </w:r>
      <w:r w:rsidR="00752277" w:rsidRPr="00D65D7C">
        <w:rPr>
          <w:bCs/>
        </w:rPr>
        <w:t>bras existentes sin permiso de construcción y/o terminación</w:t>
      </w:r>
      <w:r w:rsidR="009E4F59" w:rsidRPr="00D65D7C">
        <w:rPr>
          <w:bCs/>
        </w:rPr>
        <w:t>:</w:t>
      </w:r>
    </w:p>
    <w:p w14:paraId="5B32AAFD" w14:textId="77777777" w:rsidR="00752277" w:rsidRPr="00D65D7C" w:rsidRDefault="00A027E4" w:rsidP="00EF73E0">
      <w:pPr>
        <w:autoSpaceDE w:val="0"/>
        <w:autoSpaceDN w:val="0"/>
        <w:adjustRightInd w:val="0"/>
        <w:jc w:val="both"/>
      </w:pPr>
      <w:r w:rsidRPr="00D65D7C">
        <w:t>a) p</w:t>
      </w:r>
      <w:r w:rsidR="00752277" w:rsidRPr="00D65D7C">
        <w:t>resentación voluntaria: por cada obra existente sin permiso, en construcción, que encuadre en el</w:t>
      </w:r>
      <w:r w:rsidR="00075058" w:rsidRPr="00D65D7C">
        <w:t xml:space="preserve"> </w:t>
      </w:r>
      <w:r w:rsidR="00752277" w:rsidRPr="00D65D7C">
        <w:t>Código de Edificación vigente y que se den</w:t>
      </w:r>
      <w:r w:rsidR="002A67A9" w:rsidRPr="00D65D7C">
        <w:t>uncie espontáneamente se abona</w:t>
      </w:r>
      <w:r w:rsidR="00752277" w:rsidRPr="00D65D7C">
        <w:t xml:space="preserve"> el uno por ciento</w:t>
      </w:r>
      <w:r w:rsidR="00075058" w:rsidRPr="00D65D7C">
        <w:t xml:space="preserve"> </w:t>
      </w:r>
      <w:r w:rsidR="00D07DD5" w:rsidRPr="00D65D7C">
        <w:t>(1,00 %) del monto de la obra;</w:t>
      </w:r>
    </w:p>
    <w:p w14:paraId="41D69AE1" w14:textId="77777777" w:rsidR="00752277" w:rsidRPr="00D65D7C" w:rsidRDefault="00A027E4" w:rsidP="00EF73E0">
      <w:pPr>
        <w:autoSpaceDE w:val="0"/>
        <w:autoSpaceDN w:val="0"/>
        <w:adjustRightInd w:val="0"/>
        <w:jc w:val="both"/>
      </w:pPr>
      <w:r w:rsidRPr="00D65D7C">
        <w:t>b) p</w:t>
      </w:r>
      <w:r w:rsidR="00752277" w:rsidRPr="00D65D7C">
        <w:t>or cada obra existente sin permiso, concluida, que se declare espontáneamente y que encuadre</w:t>
      </w:r>
      <w:r w:rsidR="00075058" w:rsidRPr="00D65D7C">
        <w:t xml:space="preserve"> </w:t>
      </w:r>
      <w:r w:rsidR="00752277" w:rsidRPr="00D65D7C">
        <w:t>en el Código de Edif</w:t>
      </w:r>
      <w:r w:rsidR="002A67A9" w:rsidRPr="00D65D7C">
        <w:t>icación vigente se abona</w:t>
      </w:r>
      <w:r w:rsidR="00752277" w:rsidRPr="00D65D7C">
        <w:t xml:space="preserve"> el dos por ciento (2,00%) del monto de l</w:t>
      </w:r>
      <w:r w:rsidR="00FF5395" w:rsidRPr="00D65D7C">
        <w:t>a obra;</w:t>
      </w:r>
    </w:p>
    <w:p w14:paraId="610083F3" w14:textId="77777777" w:rsidR="00752277" w:rsidRPr="00D65D7C" w:rsidRDefault="00A027E4" w:rsidP="00EF73E0">
      <w:pPr>
        <w:autoSpaceDE w:val="0"/>
        <w:autoSpaceDN w:val="0"/>
        <w:adjustRightInd w:val="0"/>
        <w:jc w:val="both"/>
        <w:rPr>
          <w:bCs/>
        </w:rPr>
      </w:pPr>
      <w:r w:rsidRPr="00D65D7C">
        <w:rPr>
          <w:bCs/>
        </w:rPr>
        <w:t>3) o</w:t>
      </w:r>
      <w:r w:rsidR="00752277" w:rsidRPr="00D65D7C">
        <w:rPr>
          <w:bCs/>
        </w:rPr>
        <w:t>bras nuevas n</w:t>
      </w:r>
      <w:r w:rsidR="00FF5395" w:rsidRPr="00D65D7C">
        <w:rPr>
          <w:bCs/>
        </w:rPr>
        <w:t>o ajustadas a la reglamentación:</w:t>
      </w:r>
    </w:p>
    <w:p w14:paraId="6BD2F5CA" w14:textId="77777777" w:rsidR="00752277" w:rsidRPr="00D65D7C" w:rsidRDefault="00A027E4" w:rsidP="00EF73E0">
      <w:pPr>
        <w:autoSpaceDE w:val="0"/>
        <w:autoSpaceDN w:val="0"/>
        <w:adjustRightInd w:val="0"/>
        <w:jc w:val="both"/>
      </w:pPr>
      <w:r w:rsidRPr="00D65D7C">
        <w:t>a) p</w:t>
      </w:r>
      <w:r w:rsidR="00752277" w:rsidRPr="00D65D7C">
        <w:t>or cada obra en construcción, detectada por los inspectores de la Dirección General de Obras</w:t>
      </w:r>
      <w:r w:rsidR="00075058" w:rsidRPr="00D65D7C">
        <w:t xml:space="preserve"> </w:t>
      </w:r>
      <w:r w:rsidR="00752277" w:rsidRPr="00D65D7C">
        <w:t>Privadas y que no encuadre en el Código de</w:t>
      </w:r>
      <w:r w:rsidR="002A67A9" w:rsidRPr="00D65D7C">
        <w:t xml:space="preserve"> Edificación vigente, se abona</w:t>
      </w:r>
      <w:r w:rsidR="00752277" w:rsidRPr="00D65D7C">
        <w:t xml:space="preserve"> el cuatro por ciento</w:t>
      </w:r>
      <w:r w:rsidR="00075058" w:rsidRPr="00D65D7C">
        <w:t xml:space="preserve"> </w:t>
      </w:r>
      <w:r w:rsidR="00752277" w:rsidRPr="00D65D7C">
        <w:t>(4,00 %</w:t>
      </w:r>
      <w:r w:rsidR="00D07DD5" w:rsidRPr="00D65D7C">
        <w:t>) del monto de la obra;</w:t>
      </w:r>
    </w:p>
    <w:p w14:paraId="172C3188" w14:textId="77777777" w:rsidR="00752277" w:rsidRPr="00D65D7C" w:rsidRDefault="00A027E4" w:rsidP="00EF73E0">
      <w:pPr>
        <w:autoSpaceDE w:val="0"/>
        <w:autoSpaceDN w:val="0"/>
        <w:adjustRightInd w:val="0"/>
        <w:jc w:val="both"/>
      </w:pPr>
      <w:r w:rsidRPr="00D65D7C">
        <w:t>b) p</w:t>
      </w:r>
      <w:r w:rsidR="00752277" w:rsidRPr="00D65D7C">
        <w:t>or cada obra existente sin permiso, concluida, detectada por los inspectores de la Dirección</w:t>
      </w:r>
      <w:r w:rsidR="00075058" w:rsidRPr="00D65D7C">
        <w:t xml:space="preserve"> </w:t>
      </w:r>
      <w:r w:rsidR="00752277" w:rsidRPr="00D65D7C">
        <w:t>General de Obras Privadas, que no encuadre en el Código de Edifica</w:t>
      </w:r>
      <w:r w:rsidR="002A67A9" w:rsidRPr="00D65D7C">
        <w:t>ción vigente, se abona</w:t>
      </w:r>
      <w:r w:rsidR="00752277" w:rsidRPr="00D65D7C">
        <w:t xml:space="preserve"> el seis</w:t>
      </w:r>
      <w:r w:rsidR="00075058" w:rsidRPr="00D65D7C">
        <w:t xml:space="preserve"> </w:t>
      </w:r>
      <w:r w:rsidR="00752277" w:rsidRPr="00D65D7C">
        <w:t>por ciento (6,00%) del monto de la obr</w:t>
      </w:r>
      <w:r w:rsidR="00D07DD5" w:rsidRPr="00D65D7C">
        <w:t>a;</w:t>
      </w:r>
    </w:p>
    <w:p w14:paraId="1574FEA8" w14:textId="77777777" w:rsidR="00752277" w:rsidRPr="00D65D7C" w:rsidRDefault="00A027E4" w:rsidP="00EF73E0">
      <w:pPr>
        <w:autoSpaceDE w:val="0"/>
        <w:autoSpaceDN w:val="0"/>
        <w:adjustRightInd w:val="0"/>
        <w:jc w:val="both"/>
      </w:pPr>
      <w:r w:rsidRPr="00D65D7C">
        <w:lastRenderedPageBreak/>
        <w:t>c) p</w:t>
      </w:r>
      <w:r w:rsidR="00752277" w:rsidRPr="00D65D7C">
        <w:t>or presentación voluntaria o espontánea de obras existentes, sin permiso, en construcción o</w:t>
      </w:r>
      <w:r w:rsidR="00075058" w:rsidRPr="00D65D7C">
        <w:t xml:space="preserve"> </w:t>
      </w:r>
      <w:r w:rsidR="00752277" w:rsidRPr="00D65D7C">
        <w:t>terminadas que no se ajusten a la r</w:t>
      </w:r>
      <w:r w:rsidR="002A67A9" w:rsidRPr="00D65D7C">
        <w:t>eglamentación vigente, se paga</w:t>
      </w:r>
      <w:r w:rsidR="00752277" w:rsidRPr="00D65D7C">
        <w:t xml:space="preserve"> un tres por ciento (3,00%) del</w:t>
      </w:r>
      <w:r w:rsidR="00075058" w:rsidRPr="00D65D7C">
        <w:t xml:space="preserve"> </w:t>
      </w:r>
      <w:r w:rsidR="00752277" w:rsidRPr="00D65D7C">
        <w:t>monto de la obra o costo de construcción que se estime o est</w:t>
      </w:r>
      <w:r w:rsidR="00FF5395" w:rsidRPr="00D65D7C">
        <w:t>ablezca;</w:t>
      </w:r>
    </w:p>
    <w:p w14:paraId="445A3B1D" w14:textId="77777777" w:rsidR="00075058" w:rsidRPr="00D65D7C" w:rsidRDefault="00A027E4" w:rsidP="00EF73E0">
      <w:pPr>
        <w:autoSpaceDE w:val="0"/>
        <w:autoSpaceDN w:val="0"/>
        <w:adjustRightInd w:val="0"/>
        <w:jc w:val="both"/>
      </w:pPr>
      <w:r w:rsidRPr="00D65D7C">
        <w:t>d) p</w:t>
      </w:r>
      <w:r w:rsidR="00752277" w:rsidRPr="00D65D7C">
        <w:t>or presentación voluntaria o espontánea de obras existentes sin permiso, concluidas, que no se</w:t>
      </w:r>
      <w:r w:rsidR="00075058" w:rsidRPr="00D65D7C">
        <w:t xml:space="preserve"> </w:t>
      </w:r>
      <w:r w:rsidR="00752277" w:rsidRPr="00D65D7C">
        <w:t>ajusten a la re</w:t>
      </w:r>
      <w:r w:rsidR="002A67A9" w:rsidRPr="00D65D7C">
        <w:t>glamentación vigente, se abona</w:t>
      </w:r>
      <w:r w:rsidR="00752277" w:rsidRPr="00D65D7C">
        <w:t xml:space="preserve"> un cinco por ciento (5,00%) del monto de la obra o</w:t>
      </w:r>
      <w:r w:rsidR="00075058" w:rsidRPr="00D65D7C">
        <w:t xml:space="preserve"> </w:t>
      </w:r>
      <w:r w:rsidR="00752277" w:rsidRPr="00D65D7C">
        <w:t>costo de construc</w:t>
      </w:r>
      <w:r w:rsidR="00D07DD5" w:rsidRPr="00D65D7C">
        <w:t>ción que se estime o establezca;</w:t>
      </w:r>
      <w:r w:rsidR="00075058" w:rsidRPr="00D65D7C">
        <w:t xml:space="preserve"> </w:t>
      </w:r>
    </w:p>
    <w:p w14:paraId="549A9755" w14:textId="77777777" w:rsidR="00752277" w:rsidRPr="00D65D7C" w:rsidRDefault="00752277" w:rsidP="00EF73E0">
      <w:pPr>
        <w:autoSpaceDE w:val="0"/>
        <w:autoSpaceDN w:val="0"/>
        <w:adjustRightInd w:val="0"/>
        <w:jc w:val="both"/>
        <w:rPr>
          <w:bCs/>
        </w:rPr>
      </w:pPr>
      <w:r w:rsidRPr="00D65D7C">
        <w:t>4</w:t>
      </w:r>
      <w:r w:rsidR="00A027E4" w:rsidRPr="00D65D7C">
        <w:rPr>
          <w:bCs/>
        </w:rPr>
        <w:t>) i</w:t>
      </w:r>
      <w:r w:rsidRPr="00D65D7C">
        <w:rPr>
          <w:bCs/>
        </w:rPr>
        <w:t>nspecciones ordinarias de obras y otros servicios</w:t>
      </w:r>
      <w:r w:rsidR="00FF5395" w:rsidRPr="00D65D7C">
        <w:rPr>
          <w:bCs/>
        </w:rPr>
        <w:t>:</w:t>
      </w:r>
    </w:p>
    <w:p w14:paraId="49AC82E0" w14:textId="77777777" w:rsidR="00752277" w:rsidRPr="00D65D7C" w:rsidRDefault="00075058" w:rsidP="00EF73E0">
      <w:pPr>
        <w:autoSpaceDE w:val="0"/>
        <w:autoSpaceDN w:val="0"/>
        <w:adjustRightInd w:val="0"/>
        <w:jc w:val="both"/>
        <w:rPr>
          <w:bCs/>
        </w:rPr>
      </w:pPr>
      <w:r w:rsidRPr="00D65D7C">
        <w:rPr>
          <w:bCs/>
        </w:rPr>
        <w:tab/>
      </w:r>
      <w:r w:rsidRPr="00D65D7C">
        <w:rPr>
          <w:bCs/>
        </w:rPr>
        <w:tab/>
      </w:r>
      <w:r w:rsidRPr="00D65D7C">
        <w:rPr>
          <w:bCs/>
        </w:rPr>
        <w:tab/>
      </w:r>
      <w:r w:rsidRPr="00D65D7C">
        <w:rPr>
          <w:bCs/>
        </w:rPr>
        <w:tab/>
      </w:r>
      <w:r w:rsidRPr="00D65D7C">
        <w:rPr>
          <w:bCs/>
        </w:rPr>
        <w:tab/>
      </w:r>
      <w:r w:rsidRPr="00D65D7C">
        <w:rPr>
          <w:bCs/>
        </w:rPr>
        <w:tab/>
      </w:r>
      <w:r w:rsidRPr="00D65D7C">
        <w:rPr>
          <w:bCs/>
        </w:rPr>
        <w:tab/>
      </w:r>
      <w:r w:rsidRPr="00D65D7C">
        <w:rPr>
          <w:bCs/>
        </w:rPr>
        <w:tab/>
      </w:r>
      <w:r w:rsidRPr="00D65D7C">
        <w:rPr>
          <w:bCs/>
        </w:rPr>
        <w:tab/>
      </w:r>
      <w:r w:rsidRPr="00D65D7C">
        <w:rPr>
          <w:bCs/>
        </w:rPr>
        <w:tab/>
      </w:r>
      <w:r w:rsidRPr="00D65D7C">
        <w:rPr>
          <w:bCs/>
        </w:rPr>
        <w:tab/>
        <w:t xml:space="preserve">          </w:t>
      </w:r>
      <w:r w:rsidR="00752277" w:rsidRPr="00D65D7C">
        <w:rPr>
          <w:bCs/>
        </w:rPr>
        <w:t>U.T.</w:t>
      </w:r>
    </w:p>
    <w:p w14:paraId="7A25B3E6" w14:textId="77777777" w:rsidR="00752277" w:rsidRPr="00D65D7C" w:rsidRDefault="00752277" w:rsidP="00EF73E0">
      <w:pPr>
        <w:autoSpaceDE w:val="0"/>
        <w:autoSpaceDN w:val="0"/>
        <w:adjustRightInd w:val="0"/>
        <w:jc w:val="both"/>
      </w:pPr>
      <w:r w:rsidRPr="00D65D7C">
        <w:t xml:space="preserve">a) </w:t>
      </w:r>
      <w:r w:rsidR="00A027E4" w:rsidRPr="00D65D7C">
        <w:t>i</w:t>
      </w:r>
      <w:r w:rsidR="00075058" w:rsidRPr="00D65D7C">
        <w:t>nspecciones por inicio de obra</w:t>
      </w:r>
      <w:r w:rsidR="007918C2" w:rsidRPr="00D65D7C">
        <w:t>.</w:t>
      </w:r>
      <w:r w:rsidRPr="00D65D7C">
        <w:t>......................................................................................... 2</w:t>
      </w:r>
    </w:p>
    <w:p w14:paraId="1373674F" w14:textId="77777777" w:rsidR="00752277" w:rsidRPr="00D65D7C" w:rsidRDefault="00A027E4" w:rsidP="00EF73E0">
      <w:pPr>
        <w:autoSpaceDE w:val="0"/>
        <w:autoSpaceDN w:val="0"/>
        <w:adjustRightInd w:val="0"/>
        <w:jc w:val="both"/>
      </w:pPr>
      <w:r w:rsidRPr="00D65D7C">
        <w:t>b) i</w:t>
      </w:r>
      <w:r w:rsidR="00752277" w:rsidRPr="00D65D7C">
        <w:t xml:space="preserve">nspecciones </w:t>
      </w:r>
      <w:r w:rsidR="007918C2" w:rsidRPr="00D65D7C">
        <w:t>por armadura y hormigonado..............</w:t>
      </w:r>
      <w:r w:rsidR="00752277" w:rsidRPr="00D65D7C">
        <w:t>......................................................... 2</w:t>
      </w:r>
    </w:p>
    <w:p w14:paraId="4D4EF2C7" w14:textId="77777777" w:rsidR="00752277" w:rsidRPr="00D65D7C" w:rsidRDefault="00A027E4" w:rsidP="00EF73E0">
      <w:pPr>
        <w:autoSpaceDE w:val="0"/>
        <w:autoSpaceDN w:val="0"/>
        <w:adjustRightInd w:val="0"/>
        <w:jc w:val="both"/>
      </w:pPr>
      <w:r w:rsidRPr="00D65D7C">
        <w:t>c) i</w:t>
      </w:r>
      <w:r w:rsidR="00752277" w:rsidRPr="00D65D7C">
        <w:t xml:space="preserve">nspecciones para final, parcial o </w:t>
      </w:r>
      <w:r w:rsidR="007918C2" w:rsidRPr="00D65D7C">
        <w:t>definitivo de obra.......................................................</w:t>
      </w:r>
    </w:p>
    <w:p w14:paraId="68C49528" w14:textId="77777777" w:rsidR="00752277" w:rsidRPr="00D65D7C" w:rsidRDefault="00A027E4" w:rsidP="00EF73E0">
      <w:pPr>
        <w:autoSpaceDE w:val="0"/>
        <w:autoSpaceDN w:val="0"/>
        <w:adjustRightInd w:val="0"/>
        <w:jc w:val="both"/>
      </w:pPr>
      <w:r w:rsidRPr="00D65D7C">
        <w:t>c.1. v</w:t>
      </w:r>
      <w:r w:rsidR="00752277" w:rsidRPr="00D65D7C">
        <w:t xml:space="preserve">iviendas particulares y edificaciones de hasta tres plantas u </w:t>
      </w:r>
      <w:r w:rsidR="007918C2" w:rsidRPr="00D65D7C">
        <w:t>otras.</w:t>
      </w:r>
      <w:r w:rsidR="00752277" w:rsidRPr="00D65D7C">
        <w:t>……...........…</w:t>
      </w:r>
      <w:r w:rsidR="0017149D" w:rsidRPr="00D65D7C">
        <w:t>…..</w:t>
      </w:r>
      <w:r w:rsidR="00752277" w:rsidRPr="00D65D7C">
        <w:t>3,6</w:t>
      </w:r>
    </w:p>
    <w:p w14:paraId="589B09B4" w14:textId="77777777" w:rsidR="00752277" w:rsidRPr="00D65D7C" w:rsidRDefault="00A027E4" w:rsidP="00EF73E0">
      <w:pPr>
        <w:autoSpaceDE w:val="0"/>
        <w:autoSpaceDN w:val="0"/>
        <w:adjustRightInd w:val="0"/>
        <w:jc w:val="both"/>
      </w:pPr>
      <w:r w:rsidRPr="00D65D7C">
        <w:t>c.2. e</w:t>
      </w:r>
      <w:r w:rsidR="00752277" w:rsidRPr="00D65D7C">
        <w:t>dificaciones de más de tres pisos y hasta nueve pisos………………............…</w:t>
      </w:r>
      <w:proofErr w:type="gramStart"/>
      <w:r w:rsidR="00752277" w:rsidRPr="00D65D7C">
        <w:t>…</w:t>
      </w:r>
      <w:r w:rsidR="0017149D" w:rsidRPr="00D65D7C">
        <w:t>….</w:t>
      </w:r>
      <w:proofErr w:type="gramEnd"/>
      <w:r w:rsidR="00752277" w:rsidRPr="00D65D7C">
        <w:t>4,5</w:t>
      </w:r>
    </w:p>
    <w:p w14:paraId="4ED026FD" w14:textId="77777777" w:rsidR="00752277" w:rsidRPr="00D65D7C" w:rsidRDefault="00A027E4" w:rsidP="00EF73E0">
      <w:pPr>
        <w:autoSpaceDE w:val="0"/>
        <w:autoSpaceDN w:val="0"/>
        <w:adjustRightInd w:val="0"/>
        <w:jc w:val="both"/>
      </w:pPr>
      <w:r w:rsidRPr="00D65D7C">
        <w:t>c.3. e</w:t>
      </w:r>
      <w:r w:rsidR="00752277" w:rsidRPr="00D65D7C">
        <w:t xml:space="preserve">dificaciones de más de nueve </w:t>
      </w:r>
      <w:r w:rsidR="007918C2" w:rsidRPr="00D65D7C">
        <w:t>pisos…</w:t>
      </w:r>
      <w:r w:rsidR="00752277" w:rsidRPr="00D65D7C">
        <w:t>……………………………..........................</w:t>
      </w:r>
      <w:r w:rsidR="0017149D" w:rsidRPr="00D65D7C">
        <w:t>.</w:t>
      </w:r>
      <w:r w:rsidR="00752277" w:rsidRPr="00D65D7C">
        <w:t>5,60</w:t>
      </w:r>
    </w:p>
    <w:p w14:paraId="2274A7A1" w14:textId="77777777" w:rsidR="00752277" w:rsidRPr="00D65D7C" w:rsidRDefault="00A027E4" w:rsidP="00EF73E0">
      <w:pPr>
        <w:autoSpaceDE w:val="0"/>
        <w:autoSpaceDN w:val="0"/>
        <w:adjustRightInd w:val="0"/>
        <w:jc w:val="both"/>
      </w:pPr>
      <w:r w:rsidRPr="00D65D7C">
        <w:t xml:space="preserve">d) </w:t>
      </w:r>
      <w:proofErr w:type="spellStart"/>
      <w:r w:rsidRPr="00D65D7C">
        <w:t>r</w:t>
      </w:r>
      <w:r w:rsidR="00752277" w:rsidRPr="00D65D7C">
        <w:t>einspeccion</w:t>
      </w:r>
      <w:r w:rsidR="007918C2" w:rsidRPr="00D65D7C">
        <w:t>es</w:t>
      </w:r>
      <w:proofErr w:type="spellEnd"/>
      <w:r w:rsidR="007918C2" w:rsidRPr="00D65D7C">
        <w:t xml:space="preserve"> especiales de obras.............................................................................</w:t>
      </w:r>
    </w:p>
    <w:p w14:paraId="704F9EA8" w14:textId="77777777" w:rsidR="00752277" w:rsidRPr="00D65D7C" w:rsidRDefault="00A027E4" w:rsidP="00EF73E0">
      <w:pPr>
        <w:autoSpaceDE w:val="0"/>
        <w:autoSpaceDN w:val="0"/>
        <w:adjustRightInd w:val="0"/>
        <w:jc w:val="both"/>
      </w:pPr>
      <w:r w:rsidRPr="00D65D7C">
        <w:t>d.1. v</w:t>
      </w:r>
      <w:r w:rsidR="00752277" w:rsidRPr="00D65D7C">
        <w:t xml:space="preserve">iviendas particulares y edificaciones de hasta tres plantas </w:t>
      </w:r>
      <w:r w:rsidR="007918C2" w:rsidRPr="00D65D7C">
        <w:t>u otras......................</w:t>
      </w:r>
      <w:r w:rsidR="00752277" w:rsidRPr="00D65D7C">
        <w:t>…</w:t>
      </w:r>
      <w:r w:rsidR="0017149D" w:rsidRPr="00D65D7C">
        <w:t>…...</w:t>
      </w:r>
      <w:r w:rsidR="00752277" w:rsidRPr="00D65D7C">
        <w:t>4</w:t>
      </w:r>
    </w:p>
    <w:p w14:paraId="398684B3" w14:textId="77777777" w:rsidR="00752277" w:rsidRPr="00D65D7C" w:rsidRDefault="00A027E4" w:rsidP="00EF73E0">
      <w:pPr>
        <w:autoSpaceDE w:val="0"/>
        <w:autoSpaceDN w:val="0"/>
        <w:adjustRightInd w:val="0"/>
        <w:jc w:val="both"/>
      </w:pPr>
      <w:r w:rsidRPr="00D65D7C">
        <w:t>d.2. e</w:t>
      </w:r>
      <w:r w:rsidR="00752277" w:rsidRPr="00D65D7C">
        <w:t>dificaciones de más de tres pisos y hasta nueve pi</w:t>
      </w:r>
      <w:r w:rsidR="007918C2" w:rsidRPr="00D65D7C">
        <w:t>sos…………….....................</w:t>
      </w:r>
      <w:r w:rsidR="00752277" w:rsidRPr="00D65D7C">
        <w:t>…</w:t>
      </w:r>
      <w:r w:rsidR="0017149D" w:rsidRPr="00D65D7C">
        <w:t>…...</w:t>
      </w:r>
      <w:r w:rsidR="00752277" w:rsidRPr="00D65D7C">
        <w:t>5</w:t>
      </w:r>
    </w:p>
    <w:p w14:paraId="789D8FA1" w14:textId="77777777" w:rsidR="00752277" w:rsidRPr="00D65D7C" w:rsidRDefault="00A027E4" w:rsidP="00EF73E0">
      <w:pPr>
        <w:autoSpaceDE w:val="0"/>
        <w:autoSpaceDN w:val="0"/>
        <w:adjustRightInd w:val="0"/>
        <w:jc w:val="both"/>
      </w:pPr>
      <w:r w:rsidRPr="00D65D7C">
        <w:t>d.3. e</w:t>
      </w:r>
      <w:r w:rsidR="00752277" w:rsidRPr="00D65D7C">
        <w:t>difi</w:t>
      </w:r>
      <w:r w:rsidR="00D96D13" w:rsidRPr="00D65D7C">
        <w:t>caciones de más de nueve pisos</w:t>
      </w:r>
      <w:r w:rsidR="00752277" w:rsidRPr="00D65D7C">
        <w:t>……….......</w:t>
      </w:r>
      <w:r w:rsidR="00D96D13" w:rsidRPr="00D65D7C">
        <w:t>.......................……………………</w:t>
      </w:r>
      <w:r w:rsidR="00752277" w:rsidRPr="00D65D7C">
        <w:t>6,20</w:t>
      </w:r>
    </w:p>
    <w:p w14:paraId="4F9C1411" w14:textId="77777777" w:rsidR="00752277" w:rsidRPr="00D65D7C" w:rsidRDefault="00A027E4" w:rsidP="00EF73E0">
      <w:pPr>
        <w:autoSpaceDE w:val="0"/>
        <w:autoSpaceDN w:val="0"/>
        <w:adjustRightInd w:val="0"/>
        <w:jc w:val="both"/>
      </w:pPr>
      <w:r w:rsidRPr="00D65D7C">
        <w:t>e) in</w:t>
      </w:r>
      <w:r w:rsidR="00752277" w:rsidRPr="00D65D7C">
        <w:t xml:space="preserve">spección de ascensores de obra </w:t>
      </w:r>
      <w:r w:rsidR="00D96D13" w:rsidRPr="00D65D7C">
        <w:t>civil..........................................................................</w:t>
      </w:r>
      <w:r w:rsidR="0017149D" w:rsidRPr="00D65D7C">
        <w:t>......</w:t>
      </w:r>
      <w:r w:rsidR="00752277" w:rsidRPr="00D65D7C">
        <w:t>4</w:t>
      </w:r>
    </w:p>
    <w:p w14:paraId="31BA9E54" w14:textId="77777777" w:rsidR="00752277" w:rsidRPr="00D65D7C" w:rsidRDefault="00A027E4" w:rsidP="00EF73E0">
      <w:pPr>
        <w:autoSpaceDE w:val="0"/>
        <w:autoSpaceDN w:val="0"/>
        <w:adjustRightInd w:val="0"/>
        <w:jc w:val="both"/>
      </w:pPr>
      <w:r w:rsidRPr="00D65D7C">
        <w:t>f) i</w:t>
      </w:r>
      <w:r w:rsidR="00752277" w:rsidRPr="00D65D7C">
        <w:t>nspección de conjuntos habitacionales</w:t>
      </w:r>
    </w:p>
    <w:p w14:paraId="5F58C14C" w14:textId="77777777" w:rsidR="00752277" w:rsidRPr="00D65D7C" w:rsidRDefault="00752277" w:rsidP="00EF73E0">
      <w:pPr>
        <w:autoSpaceDE w:val="0"/>
        <w:autoSpaceDN w:val="0"/>
        <w:adjustRightInd w:val="0"/>
        <w:jc w:val="both"/>
      </w:pPr>
      <w:r w:rsidRPr="00D65D7C">
        <w:t>f.1. hasta 100 unidades habitacionales............................................................................</w:t>
      </w:r>
      <w:r w:rsidR="00D96D13" w:rsidRPr="00D65D7C">
        <w:t>.</w:t>
      </w:r>
      <w:r w:rsidR="0017149D" w:rsidRPr="00D65D7C">
        <w:t>.....</w:t>
      </w:r>
      <w:r w:rsidRPr="00D65D7C">
        <w:t>24</w:t>
      </w:r>
    </w:p>
    <w:p w14:paraId="6AFC7712" w14:textId="77777777" w:rsidR="00752277" w:rsidRPr="00D65D7C" w:rsidRDefault="00752277" w:rsidP="00EF73E0">
      <w:pPr>
        <w:autoSpaceDE w:val="0"/>
        <w:autoSpaceDN w:val="0"/>
        <w:adjustRightInd w:val="0"/>
        <w:jc w:val="both"/>
      </w:pPr>
      <w:r w:rsidRPr="00D65D7C">
        <w:t>f.2. más de 100 unidades habitacionales.........................................................................</w:t>
      </w:r>
      <w:r w:rsidR="00D96D13" w:rsidRPr="00D65D7C">
        <w:t>.</w:t>
      </w:r>
      <w:r w:rsidR="0017149D" w:rsidRPr="00D65D7C">
        <w:t>.....</w:t>
      </w:r>
      <w:r w:rsidRPr="00D65D7C">
        <w:t>48</w:t>
      </w:r>
    </w:p>
    <w:p w14:paraId="7270CE0B" w14:textId="77777777" w:rsidR="00752277" w:rsidRPr="00D65D7C" w:rsidRDefault="00A027E4" w:rsidP="00EF73E0">
      <w:pPr>
        <w:autoSpaceDE w:val="0"/>
        <w:autoSpaceDN w:val="0"/>
        <w:adjustRightInd w:val="0"/>
        <w:jc w:val="both"/>
        <w:rPr>
          <w:bCs/>
        </w:rPr>
      </w:pPr>
      <w:r w:rsidRPr="00D65D7C">
        <w:rPr>
          <w:bCs/>
        </w:rPr>
        <w:t>5) p</w:t>
      </w:r>
      <w:r w:rsidR="00752277" w:rsidRPr="00D65D7C">
        <w:rPr>
          <w:bCs/>
        </w:rPr>
        <w:t xml:space="preserve">or </w:t>
      </w:r>
      <w:proofErr w:type="spellStart"/>
      <w:r w:rsidR="00752277" w:rsidRPr="00D65D7C">
        <w:rPr>
          <w:bCs/>
        </w:rPr>
        <w:t>reinspección</w:t>
      </w:r>
      <w:proofErr w:type="spellEnd"/>
      <w:r w:rsidR="00752277" w:rsidRPr="00D65D7C">
        <w:rPr>
          <w:bCs/>
        </w:rPr>
        <w:t xml:space="preserve"> para habilitación de </w:t>
      </w:r>
      <w:r w:rsidR="00B07BB7" w:rsidRPr="00D65D7C">
        <w:rPr>
          <w:bCs/>
        </w:rPr>
        <w:t>l</w:t>
      </w:r>
      <w:r w:rsidR="00752277" w:rsidRPr="00D65D7C">
        <w:rPr>
          <w:bCs/>
        </w:rPr>
        <w:t xml:space="preserve">ocales de </w:t>
      </w:r>
      <w:r w:rsidR="00B07BB7" w:rsidRPr="00D65D7C">
        <w:rPr>
          <w:bCs/>
        </w:rPr>
        <w:t>r</w:t>
      </w:r>
      <w:r w:rsidR="00752277" w:rsidRPr="00D65D7C">
        <w:rPr>
          <w:bCs/>
        </w:rPr>
        <w:t>iesgo o por solicitud especial</w:t>
      </w:r>
    </w:p>
    <w:p w14:paraId="6C9D7A66" w14:textId="77777777" w:rsidR="00752277" w:rsidRPr="00D65D7C" w:rsidRDefault="00A027E4" w:rsidP="00EF73E0">
      <w:pPr>
        <w:autoSpaceDE w:val="0"/>
        <w:autoSpaceDN w:val="0"/>
        <w:adjustRightInd w:val="0"/>
        <w:jc w:val="both"/>
      </w:pPr>
      <w:r w:rsidRPr="00D65D7C">
        <w:t>p</w:t>
      </w:r>
      <w:r w:rsidR="00752277" w:rsidRPr="00D65D7C">
        <w:t>or cada reinspección......................................................................................................</w:t>
      </w:r>
      <w:r w:rsidR="0017149D" w:rsidRPr="00D65D7C">
        <w:t>........</w:t>
      </w:r>
      <w:r w:rsidR="00752277" w:rsidRPr="00D65D7C">
        <w:t>4</w:t>
      </w:r>
    </w:p>
    <w:p w14:paraId="706D8560" w14:textId="77777777" w:rsidR="00752277" w:rsidRPr="00D65D7C" w:rsidRDefault="00A027E4" w:rsidP="00EF73E0">
      <w:pPr>
        <w:autoSpaceDE w:val="0"/>
        <w:autoSpaceDN w:val="0"/>
        <w:adjustRightInd w:val="0"/>
        <w:jc w:val="both"/>
      </w:pPr>
      <w:r w:rsidRPr="00D65D7C">
        <w:t>l</w:t>
      </w:r>
      <w:r w:rsidR="00752277" w:rsidRPr="00D65D7C">
        <w:t>as Secretarías de Planificación Estratégica y Territorial y de Hacienda, establecerán por</w:t>
      </w:r>
      <w:r w:rsidR="00D96D13" w:rsidRPr="00D65D7C">
        <w:t xml:space="preserve"> </w:t>
      </w:r>
      <w:r w:rsidR="00752277" w:rsidRPr="00D65D7C">
        <w:t>resolución conjunta los tipos de locales considerados de riesgo.</w:t>
      </w:r>
    </w:p>
    <w:p w14:paraId="34A2AA7D" w14:textId="77777777" w:rsidR="00752277" w:rsidRPr="00D65D7C" w:rsidRDefault="00A027E4" w:rsidP="00EF73E0">
      <w:pPr>
        <w:autoSpaceDE w:val="0"/>
        <w:autoSpaceDN w:val="0"/>
        <w:adjustRightInd w:val="0"/>
        <w:jc w:val="both"/>
      </w:pPr>
      <w:r w:rsidRPr="00D65D7C">
        <w:t>6) p</w:t>
      </w:r>
      <w:r w:rsidR="00752277" w:rsidRPr="00D65D7C">
        <w:t>or autorización de ocupación de la vía pública</w:t>
      </w:r>
    </w:p>
    <w:p w14:paraId="5F734591" w14:textId="77777777" w:rsidR="00752277" w:rsidRPr="00D65D7C" w:rsidRDefault="00D07DD5" w:rsidP="00EF73E0">
      <w:pPr>
        <w:autoSpaceDE w:val="0"/>
        <w:autoSpaceDN w:val="0"/>
        <w:adjustRightInd w:val="0"/>
        <w:jc w:val="both"/>
      </w:pPr>
      <w:r w:rsidRPr="00D65D7C">
        <w:t>a</w:t>
      </w:r>
      <w:r w:rsidR="00752277" w:rsidRPr="00D65D7C">
        <w:t xml:space="preserve"> partir de la mitad d</w:t>
      </w:r>
      <w:r w:rsidR="00D96D13" w:rsidRPr="00D65D7C">
        <w:t>e la vereda, por M2 y por mes,…</w:t>
      </w:r>
      <w:r w:rsidR="00752277" w:rsidRPr="00D65D7C">
        <w:t>………….…………..........……...</w:t>
      </w:r>
      <w:r w:rsidR="0017149D" w:rsidRPr="00D65D7C">
        <w:t>....</w:t>
      </w:r>
      <w:r w:rsidR="00752277" w:rsidRPr="00D65D7C">
        <w:t>4</w:t>
      </w:r>
    </w:p>
    <w:p w14:paraId="6440A271" w14:textId="77777777" w:rsidR="00250EEF" w:rsidRPr="00D65D7C" w:rsidRDefault="00250EEF" w:rsidP="00EF73E0">
      <w:pPr>
        <w:autoSpaceDE w:val="0"/>
        <w:autoSpaceDN w:val="0"/>
        <w:adjustRightInd w:val="0"/>
        <w:jc w:val="both"/>
      </w:pPr>
    </w:p>
    <w:p w14:paraId="1EA4AFEE" w14:textId="77777777" w:rsidR="00752277" w:rsidRPr="00D65D7C" w:rsidRDefault="001762E7" w:rsidP="00EF73E0">
      <w:pPr>
        <w:autoSpaceDE w:val="0"/>
        <w:autoSpaceDN w:val="0"/>
        <w:adjustRightInd w:val="0"/>
        <w:rPr>
          <w:bCs/>
        </w:rPr>
      </w:pPr>
      <w:r w:rsidRPr="00D65D7C">
        <w:rPr>
          <w:bCs/>
        </w:rPr>
        <w:t>AVANCE SOBRE LÍNEA MUNICIPAL</w:t>
      </w:r>
    </w:p>
    <w:p w14:paraId="2EFE0000" w14:textId="77777777" w:rsidR="00250EEF" w:rsidRPr="00D65D7C" w:rsidRDefault="00250EEF" w:rsidP="00EF73E0">
      <w:pPr>
        <w:autoSpaceDE w:val="0"/>
        <w:autoSpaceDN w:val="0"/>
        <w:adjustRightInd w:val="0"/>
        <w:jc w:val="both"/>
        <w:rPr>
          <w:bCs/>
        </w:rPr>
      </w:pPr>
    </w:p>
    <w:p w14:paraId="6152BEDD" w14:textId="77777777" w:rsidR="00752277" w:rsidRPr="00D65D7C" w:rsidRDefault="00752277" w:rsidP="00EF73E0">
      <w:pPr>
        <w:autoSpaceDE w:val="0"/>
        <w:autoSpaceDN w:val="0"/>
        <w:adjustRightInd w:val="0"/>
        <w:jc w:val="both"/>
      </w:pPr>
      <w:r w:rsidRPr="00D65D7C">
        <w:rPr>
          <w:bCs/>
          <w:u w:val="single"/>
        </w:rPr>
        <w:t>ARTÍCULO 24</w:t>
      </w:r>
      <w:r w:rsidR="00D96D13" w:rsidRPr="00D65D7C">
        <w:rPr>
          <w:bCs/>
          <w:u w:val="single"/>
        </w:rPr>
        <w:t>.-</w:t>
      </w:r>
      <w:r w:rsidR="00D96D13" w:rsidRPr="00D65D7C">
        <w:rPr>
          <w:bCs/>
        </w:rPr>
        <w:t xml:space="preserve"> </w:t>
      </w:r>
      <w:r w:rsidRPr="00D65D7C">
        <w:t>P</w:t>
      </w:r>
      <w:r w:rsidR="00D96D13" w:rsidRPr="00D65D7C">
        <w:t>or</w:t>
      </w:r>
      <w:r w:rsidRPr="00D65D7C">
        <w:t xml:space="preserve"> avanzar sobre la línea municipal, se establecen los siguientes valores sobre la</w:t>
      </w:r>
      <w:r w:rsidR="00D96D13" w:rsidRPr="00D65D7C">
        <w:t xml:space="preserve"> </w:t>
      </w:r>
      <w:r w:rsidRPr="00D65D7C">
        <w:t>tasación aprobada por la Secretaría de Planificación Estratégica y Territorial al momento del pago.</w:t>
      </w:r>
    </w:p>
    <w:p w14:paraId="3E710D56" w14:textId="77777777" w:rsidR="00752277" w:rsidRPr="00D65D7C" w:rsidRDefault="00A027E4" w:rsidP="00EF73E0">
      <w:pPr>
        <w:autoSpaceDE w:val="0"/>
        <w:autoSpaceDN w:val="0"/>
        <w:adjustRightInd w:val="0"/>
        <w:jc w:val="both"/>
      </w:pPr>
      <w:r w:rsidRPr="00D65D7C">
        <w:t>a) c</w:t>
      </w:r>
      <w:r w:rsidR="00752277" w:rsidRPr="00D65D7C">
        <w:t xml:space="preserve">uerpos </w:t>
      </w:r>
      <w:r w:rsidR="00D6504E" w:rsidRPr="00D65D7C">
        <w:t>cerrados...............................</w:t>
      </w:r>
      <w:r w:rsidR="00752277" w:rsidRPr="00D65D7C">
        <w:t>9% del m</w:t>
      </w:r>
      <w:r w:rsidR="00D07DD5" w:rsidRPr="00D65D7C">
        <w:t>onto de la Obra;</w:t>
      </w:r>
    </w:p>
    <w:p w14:paraId="1219690C" w14:textId="77777777" w:rsidR="00752277" w:rsidRPr="00D65D7C" w:rsidRDefault="00752277" w:rsidP="00EF73E0">
      <w:pPr>
        <w:autoSpaceDE w:val="0"/>
        <w:autoSpaceDN w:val="0"/>
        <w:adjustRightInd w:val="0"/>
        <w:jc w:val="both"/>
      </w:pPr>
      <w:r w:rsidRPr="00D65D7C">
        <w:t xml:space="preserve">b) </w:t>
      </w:r>
      <w:r w:rsidR="00A027E4" w:rsidRPr="00D65D7C">
        <w:t>b</w:t>
      </w:r>
      <w:r w:rsidR="00D6504E" w:rsidRPr="00D65D7C">
        <w:t>alcones............</w:t>
      </w:r>
      <w:r w:rsidR="0017149D" w:rsidRPr="00D65D7C">
        <w:t>..............................</w:t>
      </w:r>
      <w:r w:rsidR="00D07DD5" w:rsidRPr="00D65D7C">
        <w:t>6% del monto de la Obra;</w:t>
      </w:r>
    </w:p>
    <w:p w14:paraId="73DFABCD" w14:textId="77777777" w:rsidR="00752277" w:rsidRPr="00D65D7C" w:rsidRDefault="00A027E4" w:rsidP="00EF73E0">
      <w:pPr>
        <w:autoSpaceDE w:val="0"/>
        <w:autoSpaceDN w:val="0"/>
        <w:adjustRightInd w:val="0"/>
        <w:jc w:val="both"/>
      </w:pPr>
      <w:r w:rsidRPr="00D65D7C">
        <w:lastRenderedPageBreak/>
        <w:t>c) m</w:t>
      </w:r>
      <w:r w:rsidR="00752277" w:rsidRPr="00D65D7C">
        <w:t xml:space="preserve">arquesinas y/o </w:t>
      </w:r>
      <w:r w:rsidR="00AB0ADC" w:rsidRPr="00D65D7C">
        <w:t>aleros.........</w:t>
      </w:r>
      <w:r w:rsidR="00D6504E" w:rsidRPr="00D65D7C">
        <w:t>...........</w:t>
      </w:r>
      <w:r w:rsidR="00752277" w:rsidRPr="00D65D7C">
        <w:t>4% del monto de la Obra.</w:t>
      </w:r>
    </w:p>
    <w:p w14:paraId="66CECB62" w14:textId="77777777" w:rsidR="00D6504E" w:rsidRPr="00D65D7C" w:rsidRDefault="00D6504E" w:rsidP="00EF73E0">
      <w:pPr>
        <w:autoSpaceDE w:val="0"/>
        <w:autoSpaceDN w:val="0"/>
        <w:adjustRightInd w:val="0"/>
        <w:jc w:val="both"/>
        <w:rPr>
          <w:bCs/>
        </w:rPr>
      </w:pPr>
    </w:p>
    <w:p w14:paraId="265D6ECE" w14:textId="77777777" w:rsidR="00752277" w:rsidRPr="00D65D7C" w:rsidRDefault="001762E7" w:rsidP="00EF73E0">
      <w:pPr>
        <w:autoSpaceDE w:val="0"/>
        <w:autoSpaceDN w:val="0"/>
        <w:adjustRightInd w:val="0"/>
        <w:rPr>
          <w:bCs/>
        </w:rPr>
      </w:pPr>
      <w:r w:rsidRPr="00D65D7C">
        <w:rPr>
          <w:bCs/>
        </w:rPr>
        <w:t>INSPECC</w:t>
      </w:r>
      <w:r w:rsidR="00AB403F" w:rsidRPr="00D65D7C">
        <w:rPr>
          <w:bCs/>
        </w:rPr>
        <w:t>IÓN DE INSTALACIONES ELÉCTRICAS</w:t>
      </w:r>
    </w:p>
    <w:p w14:paraId="6970A681" w14:textId="77777777" w:rsidR="001762E7" w:rsidRPr="00D65D7C" w:rsidRDefault="001762E7" w:rsidP="00EF73E0">
      <w:pPr>
        <w:autoSpaceDE w:val="0"/>
        <w:autoSpaceDN w:val="0"/>
        <w:adjustRightInd w:val="0"/>
        <w:rPr>
          <w:bCs/>
        </w:rPr>
      </w:pPr>
    </w:p>
    <w:p w14:paraId="21B0A29E" w14:textId="77777777" w:rsidR="004F780C" w:rsidRPr="00D65D7C" w:rsidRDefault="00D6504E" w:rsidP="00EF73E0">
      <w:pPr>
        <w:autoSpaceDE w:val="0"/>
        <w:autoSpaceDN w:val="0"/>
        <w:adjustRightInd w:val="0"/>
        <w:jc w:val="both"/>
      </w:pPr>
      <w:r w:rsidRPr="00D65D7C">
        <w:rPr>
          <w:bCs/>
          <w:u w:val="single"/>
        </w:rPr>
        <w:t>ARTÍCULO 25.-</w:t>
      </w:r>
      <w:r w:rsidR="00752277" w:rsidRPr="00D65D7C">
        <w:rPr>
          <w:bCs/>
        </w:rPr>
        <w:t xml:space="preserve"> </w:t>
      </w:r>
      <w:proofErr w:type="spellStart"/>
      <w:r w:rsidR="00752277" w:rsidRPr="00D65D7C">
        <w:t>F</w:t>
      </w:r>
      <w:r w:rsidRPr="00D65D7C">
        <w:t>íjanse</w:t>
      </w:r>
      <w:proofErr w:type="spellEnd"/>
      <w:r w:rsidR="00016EF5" w:rsidRPr="00D65D7C">
        <w:t xml:space="preserve"> las siguientes unidades t</w:t>
      </w:r>
      <w:r w:rsidR="00752277" w:rsidRPr="00D65D7C">
        <w:t>ributarias en concepto de contribución especial</w:t>
      </w:r>
      <w:r w:rsidRPr="00D65D7C">
        <w:t xml:space="preserve"> </w:t>
      </w:r>
      <w:r w:rsidR="00752277" w:rsidRPr="00D65D7C">
        <w:t>por la inspección de instalaciones eléctricas, electromecánicas:</w:t>
      </w:r>
    </w:p>
    <w:p w14:paraId="105B55A0" w14:textId="77777777" w:rsidR="00752277" w:rsidRPr="00D65D7C" w:rsidRDefault="00752277" w:rsidP="00EF73E0">
      <w:pPr>
        <w:autoSpaceDE w:val="0"/>
        <w:autoSpaceDN w:val="0"/>
        <w:adjustRightInd w:val="0"/>
        <w:jc w:val="right"/>
        <w:rPr>
          <w:bCs/>
        </w:rPr>
      </w:pPr>
      <w:r w:rsidRPr="00D65D7C">
        <w:rPr>
          <w:bCs/>
        </w:rPr>
        <w:t>U.T.</w:t>
      </w:r>
    </w:p>
    <w:tbl>
      <w:tblPr>
        <w:tblStyle w:val="Tablaconcuadrcula"/>
        <w:tblW w:w="0" w:type="auto"/>
        <w:tblInd w:w="108" w:type="dxa"/>
        <w:tblLook w:val="04A0" w:firstRow="1" w:lastRow="0" w:firstColumn="1" w:lastColumn="0" w:noHBand="0" w:noVBand="1"/>
      </w:tblPr>
      <w:tblGrid>
        <w:gridCol w:w="7797"/>
        <w:gridCol w:w="925"/>
      </w:tblGrid>
      <w:tr w:rsidR="00352F98" w:rsidRPr="00D65D7C" w14:paraId="0E003A5E" w14:textId="77777777" w:rsidTr="0017149D">
        <w:tc>
          <w:tcPr>
            <w:tcW w:w="7938" w:type="dxa"/>
          </w:tcPr>
          <w:p w14:paraId="1AF0A6E1" w14:textId="77777777" w:rsidR="00352F98" w:rsidRPr="00D65D7C" w:rsidRDefault="00352F98" w:rsidP="00EF73E0">
            <w:pPr>
              <w:autoSpaceDE w:val="0"/>
              <w:autoSpaceDN w:val="0"/>
              <w:adjustRightInd w:val="0"/>
              <w:spacing w:line="360" w:lineRule="auto"/>
              <w:jc w:val="both"/>
              <w:rPr>
                <w:bCs/>
              </w:rPr>
            </w:pPr>
            <w:r w:rsidRPr="00D65D7C">
              <w:t>1 Por cada instalación de surtidores de combustibles cualquiera sea su destino o tipo</w:t>
            </w:r>
          </w:p>
        </w:tc>
        <w:tc>
          <w:tcPr>
            <w:tcW w:w="934" w:type="dxa"/>
          </w:tcPr>
          <w:p w14:paraId="1D3ED1B8" w14:textId="77777777" w:rsidR="00352F98" w:rsidRPr="00D65D7C" w:rsidRDefault="00F35974" w:rsidP="00EF73E0">
            <w:pPr>
              <w:autoSpaceDE w:val="0"/>
              <w:autoSpaceDN w:val="0"/>
              <w:adjustRightInd w:val="0"/>
              <w:spacing w:line="360" w:lineRule="auto"/>
              <w:jc w:val="both"/>
              <w:rPr>
                <w:bCs/>
              </w:rPr>
            </w:pPr>
            <w:r w:rsidRPr="00D65D7C">
              <w:t>32</w:t>
            </w:r>
          </w:p>
        </w:tc>
      </w:tr>
      <w:tr w:rsidR="00352F98" w:rsidRPr="00D65D7C" w14:paraId="1EE1BF44" w14:textId="77777777" w:rsidTr="0017149D">
        <w:tc>
          <w:tcPr>
            <w:tcW w:w="7938" w:type="dxa"/>
          </w:tcPr>
          <w:p w14:paraId="39CBD64E" w14:textId="77777777" w:rsidR="00352F98" w:rsidRPr="00D65D7C" w:rsidRDefault="00352F98" w:rsidP="00EF73E0">
            <w:pPr>
              <w:autoSpaceDE w:val="0"/>
              <w:autoSpaceDN w:val="0"/>
              <w:adjustRightInd w:val="0"/>
              <w:spacing w:line="360" w:lineRule="auto"/>
              <w:jc w:val="both"/>
              <w:rPr>
                <w:bCs/>
              </w:rPr>
            </w:pPr>
            <w:r w:rsidRPr="00D65D7C">
              <w:t>2 Por cada artefacto fijo o semifijo, sin motor excepto los destinados a iluminación</w:t>
            </w:r>
          </w:p>
        </w:tc>
        <w:tc>
          <w:tcPr>
            <w:tcW w:w="934" w:type="dxa"/>
          </w:tcPr>
          <w:p w14:paraId="5BE943FA" w14:textId="77777777" w:rsidR="00352F98" w:rsidRPr="00D65D7C" w:rsidRDefault="00F35974" w:rsidP="00EF73E0">
            <w:pPr>
              <w:autoSpaceDE w:val="0"/>
              <w:autoSpaceDN w:val="0"/>
              <w:adjustRightInd w:val="0"/>
              <w:spacing w:line="360" w:lineRule="auto"/>
              <w:jc w:val="both"/>
              <w:rPr>
                <w:bCs/>
              </w:rPr>
            </w:pPr>
            <w:r w:rsidRPr="00D65D7C">
              <w:t>1,2</w:t>
            </w:r>
          </w:p>
        </w:tc>
      </w:tr>
      <w:tr w:rsidR="00352F98" w:rsidRPr="00D65D7C" w14:paraId="66C339C5" w14:textId="77777777" w:rsidTr="0017149D">
        <w:tc>
          <w:tcPr>
            <w:tcW w:w="7938" w:type="dxa"/>
          </w:tcPr>
          <w:p w14:paraId="55734754" w14:textId="77777777" w:rsidR="00352F98" w:rsidRPr="00D65D7C" w:rsidRDefault="00352F98" w:rsidP="00EF73E0">
            <w:pPr>
              <w:autoSpaceDE w:val="0"/>
              <w:autoSpaceDN w:val="0"/>
              <w:adjustRightInd w:val="0"/>
              <w:spacing w:line="360" w:lineRule="auto"/>
              <w:jc w:val="both"/>
              <w:rPr>
                <w:bCs/>
              </w:rPr>
            </w:pPr>
            <w:r w:rsidRPr="00D65D7C">
              <w:t>3 Por cada motor cualquiera fuera su fuente de alimentación, tipo o destino.</w:t>
            </w:r>
          </w:p>
        </w:tc>
        <w:tc>
          <w:tcPr>
            <w:tcW w:w="934" w:type="dxa"/>
          </w:tcPr>
          <w:p w14:paraId="42844120" w14:textId="77777777" w:rsidR="00352F98" w:rsidRPr="00D65D7C" w:rsidRDefault="00F35974" w:rsidP="00EF73E0">
            <w:pPr>
              <w:autoSpaceDE w:val="0"/>
              <w:autoSpaceDN w:val="0"/>
              <w:adjustRightInd w:val="0"/>
              <w:spacing w:line="360" w:lineRule="auto"/>
              <w:jc w:val="both"/>
              <w:rPr>
                <w:bCs/>
              </w:rPr>
            </w:pPr>
            <w:r w:rsidRPr="00D65D7C">
              <w:t>0,8</w:t>
            </w:r>
          </w:p>
        </w:tc>
      </w:tr>
      <w:tr w:rsidR="00352F98" w:rsidRPr="00D65D7C" w14:paraId="416B2867" w14:textId="77777777" w:rsidTr="0017149D">
        <w:tc>
          <w:tcPr>
            <w:tcW w:w="7938" w:type="dxa"/>
          </w:tcPr>
          <w:p w14:paraId="6A8C2FE7" w14:textId="77777777" w:rsidR="00352F98" w:rsidRPr="00D65D7C" w:rsidRDefault="00352F98" w:rsidP="00EF73E0">
            <w:pPr>
              <w:autoSpaceDE w:val="0"/>
              <w:autoSpaceDN w:val="0"/>
              <w:adjustRightInd w:val="0"/>
              <w:spacing w:line="360" w:lineRule="auto"/>
              <w:jc w:val="both"/>
              <w:rPr>
                <w:bCs/>
              </w:rPr>
            </w:pPr>
            <w:r w:rsidRPr="00D65D7C">
              <w:t>4 Letreros iluminados</w:t>
            </w:r>
          </w:p>
        </w:tc>
        <w:tc>
          <w:tcPr>
            <w:tcW w:w="934" w:type="dxa"/>
          </w:tcPr>
          <w:p w14:paraId="1F169BFE" w14:textId="77777777" w:rsidR="00352F98" w:rsidRPr="00D65D7C" w:rsidRDefault="00F35974" w:rsidP="00EF73E0">
            <w:pPr>
              <w:autoSpaceDE w:val="0"/>
              <w:autoSpaceDN w:val="0"/>
              <w:adjustRightInd w:val="0"/>
              <w:spacing w:line="360" w:lineRule="auto"/>
              <w:jc w:val="both"/>
              <w:rPr>
                <w:bCs/>
              </w:rPr>
            </w:pPr>
            <w:r w:rsidRPr="00D65D7C">
              <w:t>1,2</w:t>
            </w:r>
          </w:p>
        </w:tc>
      </w:tr>
    </w:tbl>
    <w:p w14:paraId="46F9DC0C" w14:textId="77777777" w:rsidR="00352F98" w:rsidRPr="00D65D7C" w:rsidRDefault="00352F98" w:rsidP="00EF73E0">
      <w:pPr>
        <w:autoSpaceDE w:val="0"/>
        <w:autoSpaceDN w:val="0"/>
        <w:adjustRightInd w:val="0"/>
        <w:jc w:val="both"/>
      </w:pPr>
    </w:p>
    <w:p w14:paraId="7A7B9006" w14:textId="77777777" w:rsidR="00752277" w:rsidRPr="00D65D7C" w:rsidRDefault="001762E7" w:rsidP="00EF73E0">
      <w:pPr>
        <w:autoSpaceDE w:val="0"/>
        <w:autoSpaceDN w:val="0"/>
        <w:adjustRightInd w:val="0"/>
        <w:rPr>
          <w:bCs/>
        </w:rPr>
      </w:pPr>
      <w:r w:rsidRPr="00D65D7C">
        <w:rPr>
          <w:bCs/>
        </w:rPr>
        <w:t xml:space="preserve">PROVISORIA PARA INSTALACIÓN DE LUZ Y FUERZA MOTRIZ </w:t>
      </w:r>
      <w:r w:rsidR="00AB403F" w:rsidRPr="00D65D7C">
        <w:rPr>
          <w:bCs/>
        </w:rPr>
        <w:t>MONOFÁSICA</w:t>
      </w:r>
    </w:p>
    <w:p w14:paraId="715123F2" w14:textId="77777777" w:rsidR="001762E7" w:rsidRPr="00D65D7C" w:rsidRDefault="001762E7" w:rsidP="00EF73E0">
      <w:pPr>
        <w:autoSpaceDE w:val="0"/>
        <w:autoSpaceDN w:val="0"/>
        <w:adjustRightInd w:val="0"/>
        <w:jc w:val="both"/>
        <w:rPr>
          <w:bCs/>
        </w:rPr>
      </w:pPr>
    </w:p>
    <w:p w14:paraId="50DCFF29" w14:textId="77777777" w:rsidR="00752277" w:rsidRPr="00D65D7C" w:rsidRDefault="00352F98" w:rsidP="00EF73E0">
      <w:pPr>
        <w:autoSpaceDE w:val="0"/>
        <w:autoSpaceDN w:val="0"/>
        <w:adjustRightInd w:val="0"/>
        <w:jc w:val="both"/>
      </w:pPr>
      <w:r w:rsidRPr="00D65D7C">
        <w:rPr>
          <w:bCs/>
          <w:u w:val="single"/>
        </w:rPr>
        <w:t>ARTÍCULO 26.-</w:t>
      </w:r>
      <w:r w:rsidR="00752277" w:rsidRPr="00D65D7C">
        <w:rPr>
          <w:bCs/>
        </w:rPr>
        <w:t xml:space="preserve"> </w:t>
      </w:r>
      <w:proofErr w:type="spellStart"/>
      <w:r w:rsidR="00752277" w:rsidRPr="00D65D7C">
        <w:t>F</w:t>
      </w:r>
      <w:r w:rsidR="00A87D0B" w:rsidRPr="00D65D7C">
        <w:t>íja</w:t>
      </w:r>
      <w:r w:rsidR="00F35974" w:rsidRPr="00D65D7C">
        <w:t>se</w:t>
      </w:r>
      <w:proofErr w:type="spellEnd"/>
      <w:r w:rsidR="00016EF5" w:rsidRPr="00D65D7C">
        <w:t xml:space="preserve"> las siguientes unidades t</w:t>
      </w:r>
      <w:r w:rsidR="005227B3" w:rsidRPr="00D65D7C">
        <w:t>ributarias que debe</w:t>
      </w:r>
      <w:r w:rsidR="00752277" w:rsidRPr="00D65D7C">
        <w:t xml:space="preserve"> abonarse por cada provisoria</w:t>
      </w:r>
      <w:r w:rsidR="00F35974" w:rsidRPr="00D65D7C">
        <w:t xml:space="preserve"> </w:t>
      </w:r>
      <w:r w:rsidR="00752277" w:rsidRPr="00D65D7C">
        <w:t>otorgada por un período de sesenta (60) días corridos para conectar servicio de provisión de energía:</w:t>
      </w:r>
    </w:p>
    <w:p w14:paraId="4935B8A9" w14:textId="77777777" w:rsidR="00752277" w:rsidRPr="00D65D7C" w:rsidRDefault="00F35974" w:rsidP="00EF73E0">
      <w:pPr>
        <w:autoSpaceDE w:val="0"/>
        <w:autoSpaceDN w:val="0"/>
        <w:adjustRightInd w:val="0"/>
        <w:jc w:val="both"/>
      </w:pPr>
      <w:r w:rsidRPr="00D65D7C">
        <w:tab/>
      </w:r>
      <w:r w:rsidRPr="00D65D7C">
        <w:tab/>
      </w:r>
      <w:r w:rsidRPr="00D65D7C">
        <w:tab/>
      </w:r>
      <w:r w:rsidRPr="00D65D7C">
        <w:tab/>
      </w:r>
      <w:r w:rsidRPr="00D65D7C">
        <w:tab/>
      </w:r>
      <w:r w:rsidRPr="00D65D7C">
        <w:tab/>
      </w:r>
      <w:r w:rsidRPr="00D65D7C">
        <w:tab/>
      </w:r>
      <w:r w:rsidRPr="00D65D7C">
        <w:tab/>
      </w:r>
      <w:r w:rsidRPr="00D65D7C">
        <w:tab/>
      </w:r>
      <w:r w:rsidRPr="00D65D7C">
        <w:tab/>
      </w:r>
      <w:r w:rsidRPr="00D65D7C">
        <w:tab/>
        <w:t xml:space="preserve">          </w:t>
      </w:r>
      <w:r w:rsidR="00752277" w:rsidRPr="00D65D7C">
        <w:t>U.T.</w:t>
      </w:r>
    </w:p>
    <w:p w14:paraId="2CFA1366" w14:textId="77777777" w:rsidR="00752277" w:rsidRPr="00D65D7C" w:rsidRDefault="00A027E4" w:rsidP="00EF73E0">
      <w:pPr>
        <w:autoSpaceDE w:val="0"/>
        <w:autoSpaceDN w:val="0"/>
        <w:adjustRightInd w:val="0"/>
        <w:jc w:val="both"/>
      </w:pPr>
      <w:r w:rsidRPr="00D65D7C">
        <w:t>1) c</w:t>
      </w:r>
      <w:r w:rsidR="00A87D0B" w:rsidRPr="00D65D7C">
        <w:t>onexión de e</w:t>
      </w:r>
      <w:r w:rsidR="00752277" w:rsidRPr="00D65D7C">
        <w:t xml:space="preserve">nergía eléctrica nueva o </w:t>
      </w:r>
      <w:r w:rsidR="00F35974" w:rsidRPr="00D65D7C">
        <w:t xml:space="preserve">adicional........................................................... </w:t>
      </w:r>
      <w:r w:rsidR="00752277" w:rsidRPr="00D65D7C">
        <w:t>4</w:t>
      </w:r>
    </w:p>
    <w:p w14:paraId="10C6E808" w14:textId="77777777" w:rsidR="00752277" w:rsidRPr="00D65D7C" w:rsidRDefault="00752277" w:rsidP="00EF73E0">
      <w:pPr>
        <w:autoSpaceDE w:val="0"/>
        <w:autoSpaceDN w:val="0"/>
        <w:adjustRightInd w:val="0"/>
        <w:jc w:val="both"/>
      </w:pPr>
      <w:r w:rsidRPr="00D65D7C">
        <w:t xml:space="preserve">2) </w:t>
      </w:r>
      <w:r w:rsidR="00A027E4" w:rsidRPr="00D65D7C">
        <w:t>f</w:t>
      </w:r>
      <w:r w:rsidRPr="00D65D7C">
        <w:t>uerza motriz monofásica o trifásica adicional.............................</w:t>
      </w:r>
      <w:r w:rsidR="00F35974" w:rsidRPr="00D65D7C">
        <w:t>.........................</w:t>
      </w:r>
      <w:r w:rsidRPr="00D65D7C">
        <w:t>......... 4</w:t>
      </w:r>
    </w:p>
    <w:p w14:paraId="39C02252" w14:textId="77777777" w:rsidR="00F35974" w:rsidRPr="00D65D7C" w:rsidRDefault="00F35974" w:rsidP="00EF73E0">
      <w:pPr>
        <w:autoSpaceDE w:val="0"/>
        <w:autoSpaceDN w:val="0"/>
        <w:adjustRightInd w:val="0"/>
        <w:rPr>
          <w:bCs/>
        </w:rPr>
      </w:pPr>
    </w:p>
    <w:p w14:paraId="1AF16C19" w14:textId="77777777" w:rsidR="00752277" w:rsidRPr="00D65D7C" w:rsidRDefault="001762E7" w:rsidP="00EF73E0">
      <w:pPr>
        <w:autoSpaceDE w:val="0"/>
        <w:autoSpaceDN w:val="0"/>
        <w:adjustRightInd w:val="0"/>
        <w:rPr>
          <w:bCs/>
        </w:rPr>
      </w:pPr>
      <w:r w:rsidRPr="00D65D7C">
        <w:rPr>
          <w:bCs/>
        </w:rPr>
        <w:t>INSPECCIONES VARIAS</w:t>
      </w:r>
    </w:p>
    <w:p w14:paraId="3ACCB96C" w14:textId="77777777" w:rsidR="001762E7" w:rsidRPr="00D65D7C" w:rsidRDefault="001762E7" w:rsidP="00EF73E0">
      <w:pPr>
        <w:autoSpaceDE w:val="0"/>
        <w:autoSpaceDN w:val="0"/>
        <w:adjustRightInd w:val="0"/>
        <w:rPr>
          <w:bCs/>
        </w:rPr>
      </w:pPr>
    </w:p>
    <w:p w14:paraId="5AF242DE" w14:textId="77777777" w:rsidR="00752277" w:rsidRPr="00D65D7C" w:rsidRDefault="00F35974" w:rsidP="00EF73E0">
      <w:pPr>
        <w:autoSpaceDE w:val="0"/>
        <w:autoSpaceDN w:val="0"/>
        <w:adjustRightInd w:val="0"/>
        <w:jc w:val="both"/>
      </w:pPr>
      <w:r w:rsidRPr="00D65D7C">
        <w:rPr>
          <w:bCs/>
          <w:u w:val="single"/>
        </w:rPr>
        <w:t>ARTÍCULO 27.-</w:t>
      </w:r>
      <w:r w:rsidR="00752277" w:rsidRPr="00D65D7C">
        <w:rPr>
          <w:bCs/>
        </w:rPr>
        <w:t xml:space="preserve"> </w:t>
      </w:r>
      <w:r w:rsidR="004B2680" w:rsidRPr="00D65D7C">
        <w:t>Fija</w:t>
      </w:r>
      <w:r w:rsidRPr="00D65D7C">
        <w:t>se</w:t>
      </w:r>
      <w:r w:rsidR="00016EF5" w:rsidRPr="00D65D7C">
        <w:t xml:space="preserve"> las siguientes unidades t</w:t>
      </w:r>
      <w:r w:rsidR="00AC6EB5" w:rsidRPr="00D65D7C">
        <w:t>ributarias que debe</w:t>
      </w:r>
      <w:r w:rsidR="00752277" w:rsidRPr="00D65D7C">
        <w:t xml:space="preserve"> abonarse por los servicios</w:t>
      </w:r>
      <w:r w:rsidRPr="00D65D7C">
        <w:t xml:space="preserve"> </w:t>
      </w:r>
      <w:r w:rsidR="00752277" w:rsidRPr="00D65D7C">
        <w:t>que se detalla a continuación:</w:t>
      </w:r>
    </w:p>
    <w:p w14:paraId="1AFC284D" w14:textId="77777777" w:rsidR="00752277" w:rsidRPr="00D65D7C" w:rsidRDefault="00752277" w:rsidP="00EF73E0">
      <w:pPr>
        <w:autoSpaceDE w:val="0"/>
        <w:autoSpaceDN w:val="0"/>
        <w:adjustRightInd w:val="0"/>
        <w:jc w:val="both"/>
      </w:pPr>
      <w:r w:rsidRPr="00D65D7C">
        <w:t xml:space="preserve">Por cada inspección de instalaciones eléctricas solicitada: </w:t>
      </w:r>
      <w:r w:rsidR="00F35974" w:rsidRPr="00D65D7C">
        <w:tab/>
      </w:r>
      <w:r w:rsidR="00F35974" w:rsidRPr="00D65D7C">
        <w:tab/>
      </w:r>
      <w:r w:rsidR="00F35974" w:rsidRPr="00D65D7C">
        <w:tab/>
      </w:r>
      <w:r w:rsidR="00F35974" w:rsidRPr="00D65D7C">
        <w:tab/>
        <w:t xml:space="preserve">       </w:t>
      </w:r>
      <w:r w:rsidR="00174F60" w:rsidRPr="00D65D7C">
        <w:t xml:space="preserve">   </w:t>
      </w:r>
      <w:r w:rsidRPr="00D65D7C">
        <w:t>U.T.</w:t>
      </w:r>
    </w:p>
    <w:p w14:paraId="56A2C9CB" w14:textId="77777777" w:rsidR="00752277" w:rsidRPr="00D65D7C" w:rsidRDefault="00752277" w:rsidP="00EF73E0">
      <w:pPr>
        <w:autoSpaceDE w:val="0"/>
        <w:autoSpaceDN w:val="0"/>
        <w:adjustRightInd w:val="0"/>
        <w:jc w:val="both"/>
      </w:pPr>
      <w:r w:rsidRPr="00D65D7C">
        <w:t xml:space="preserve">a) </w:t>
      </w:r>
      <w:r w:rsidR="00654032" w:rsidRPr="00D65D7C">
        <w:t>r</w:t>
      </w:r>
      <w:r w:rsidR="00F35974" w:rsidRPr="00D65D7C">
        <w:t>esidencial......................................................</w:t>
      </w:r>
      <w:r w:rsidR="00D80175" w:rsidRPr="00D65D7C">
        <w:t>......</w:t>
      </w:r>
      <w:r w:rsidR="00F35974" w:rsidRPr="00D65D7C">
        <w:t xml:space="preserve">........................................................... </w:t>
      </w:r>
      <w:r w:rsidRPr="00D65D7C">
        <w:t>3,2</w:t>
      </w:r>
    </w:p>
    <w:p w14:paraId="3E2456F3" w14:textId="77777777" w:rsidR="00752277" w:rsidRPr="00D65D7C" w:rsidRDefault="00752277" w:rsidP="00EF73E0">
      <w:pPr>
        <w:autoSpaceDE w:val="0"/>
        <w:autoSpaceDN w:val="0"/>
        <w:adjustRightInd w:val="0"/>
        <w:jc w:val="both"/>
      </w:pPr>
      <w:r w:rsidRPr="00D65D7C">
        <w:t xml:space="preserve">b) </w:t>
      </w:r>
      <w:r w:rsidR="00654032" w:rsidRPr="00D65D7C">
        <w:t>c</w:t>
      </w:r>
      <w:r w:rsidRPr="00D65D7C">
        <w:t xml:space="preserve">omercial o </w:t>
      </w:r>
      <w:r w:rsidR="00F35974" w:rsidRPr="00D65D7C">
        <w:t>industrial........................................</w:t>
      </w:r>
      <w:r w:rsidR="00D80175" w:rsidRPr="00D65D7C">
        <w:t>......</w:t>
      </w:r>
      <w:r w:rsidR="00F35974" w:rsidRPr="00D65D7C">
        <w:t>..............................</w:t>
      </w:r>
      <w:r w:rsidRPr="00D65D7C">
        <w:t>......................... 4,8</w:t>
      </w:r>
    </w:p>
    <w:p w14:paraId="132878D4" w14:textId="77777777" w:rsidR="00752277" w:rsidRPr="00D65D7C" w:rsidRDefault="00F35974" w:rsidP="00EF73E0">
      <w:pPr>
        <w:autoSpaceDE w:val="0"/>
        <w:autoSpaceDN w:val="0"/>
        <w:adjustRightInd w:val="0"/>
        <w:jc w:val="both"/>
      </w:pPr>
      <w:r w:rsidRPr="00D65D7C">
        <w:t>Más</w:t>
      </w:r>
      <w:r w:rsidR="00752277" w:rsidRPr="00D65D7C">
        <w:t>:</w:t>
      </w:r>
    </w:p>
    <w:p w14:paraId="12B01A9C" w14:textId="77777777" w:rsidR="00752277" w:rsidRPr="00D65D7C" w:rsidRDefault="00752277" w:rsidP="00EF73E0">
      <w:pPr>
        <w:autoSpaceDE w:val="0"/>
        <w:autoSpaceDN w:val="0"/>
        <w:adjustRightInd w:val="0"/>
        <w:jc w:val="both"/>
      </w:pPr>
      <w:r w:rsidRPr="00D65D7C">
        <w:t>-</w:t>
      </w:r>
      <w:r w:rsidR="00654032" w:rsidRPr="00D65D7C">
        <w:t>b</w:t>
      </w:r>
      <w:r w:rsidRPr="00D65D7C">
        <w:t xml:space="preserve">oca </w:t>
      </w:r>
      <w:r w:rsidR="00F35974" w:rsidRPr="00D65D7C">
        <w:t>monofásica.........................................................</w:t>
      </w:r>
      <w:r w:rsidR="00D80175" w:rsidRPr="00D65D7C">
        <w:t>.......</w:t>
      </w:r>
      <w:r w:rsidR="00F35974" w:rsidRPr="00D65D7C">
        <w:t>..................................................</w:t>
      </w:r>
      <w:r w:rsidRPr="00D65D7C">
        <w:t>0,2</w:t>
      </w:r>
    </w:p>
    <w:p w14:paraId="08F991FD" w14:textId="77777777" w:rsidR="00752277" w:rsidRPr="00D65D7C" w:rsidRDefault="00654032" w:rsidP="00EF73E0">
      <w:pPr>
        <w:autoSpaceDE w:val="0"/>
        <w:autoSpaceDN w:val="0"/>
        <w:adjustRightInd w:val="0"/>
        <w:jc w:val="both"/>
      </w:pPr>
      <w:r w:rsidRPr="00D65D7C">
        <w:t>-b</w:t>
      </w:r>
      <w:r w:rsidR="00752277" w:rsidRPr="00D65D7C">
        <w:t xml:space="preserve">oca </w:t>
      </w:r>
      <w:r w:rsidR="00F35974" w:rsidRPr="00D65D7C">
        <w:t>trifásica.....................................................................</w:t>
      </w:r>
      <w:r w:rsidR="00D80175" w:rsidRPr="00D65D7C">
        <w:t>......</w:t>
      </w:r>
      <w:r w:rsidR="00F35974" w:rsidRPr="00D65D7C">
        <w:t>............................................</w:t>
      </w:r>
      <w:r w:rsidR="00752277" w:rsidRPr="00D65D7C">
        <w:t>0,2</w:t>
      </w:r>
    </w:p>
    <w:p w14:paraId="69625D0A" w14:textId="77777777" w:rsidR="00752277" w:rsidRPr="00D65D7C" w:rsidRDefault="00654032" w:rsidP="00EF73E0">
      <w:pPr>
        <w:autoSpaceDE w:val="0"/>
        <w:autoSpaceDN w:val="0"/>
        <w:adjustRightInd w:val="0"/>
        <w:jc w:val="both"/>
      </w:pPr>
      <w:r w:rsidRPr="00D65D7C">
        <w:t>-t</w:t>
      </w:r>
      <w:r w:rsidR="00752277" w:rsidRPr="00D65D7C">
        <w:t xml:space="preserve">ablero </w:t>
      </w:r>
      <w:r w:rsidR="00F35974" w:rsidRPr="00D65D7C">
        <w:t>general...................................................................</w:t>
      </w:r>
      <w:r w:rsidR="00D80175" w:rsidRPr="00D65D7C">
        <w:t>........</w:t>
      </w:r>
      <w:r w:rsidR="00F35974" w:rsidRPr="00D65D7C">
        <w:t>..........................................</w:t>
      </w:r>
      <w:r w:rsidR="00752277" w:rsidRPr="00D65D7C">
        <w:t>0,2</w:t>
      </w:r>
    </w:p>
    <w:p w14:paraId="7D98496E" w14:textId="77777777" w:rsidR="00752277" w:rsidRPr="00D65D7C" w:rsidRDefault="00752277" w:rsidP="00EF73E0">
      <w:pPr>
        <w:autoSpaceDE w:val="0"/>
        <w:autoSpaceDN w:val="0"/>
        <w:adjustRightInd w:val="0"/>
        <w:jc w:val="both"/>
      </w:pPr>
      <w:r w:rsidRPr="00D65D7C">
        <w:t>-</w:t>
      </w:r>
      <w:r w:rsidR="00654032" w:rsidRPr="00D65D7C">
        <w:t>t</w:t>
      </w:r>
      <w:r w:rsidRPr="00D65D7C">
        <w:t xml:space="preserve">ablero </w:t>
      </w:r>
      <w:r w:rsidR="00F35974" w:rsidRPr="00D65D7C">
        <w:t>seccional.................................................................</w:t>
      </w:r>
      <w:r w:rsidR="00D80175" w:rsidRPr="00D65D7C">
        <w:t>........</w:t>
      </w:r>
      <w:r w:rsidR="00F35974" w:rsidRPr="00D65D7C">
        <w:t>.........................................</w:t>
      </w:r>
      <w:r w:rsidRPr="00D65D7C">
        <w:t>0,2</w:t>
      </w:r>
    </w:p>
    <w:p w14:paraId="56460A61" w14:textId="77777777" w:rsidR="00752277" w:rsidRPr="00D65D7C" w:rsidRDefault="00654032" w:rsidP="00EF73E0">
      <w:pPr>
        <w:autoSpaceDE w:val="0"/>
        <w:autoSpaceDN w:val="0"/>
        <w:adjustRightInd w:val="0"/>
        <w:jc w:val="both"/>
      </w:pPr>
      <w:r w:rsidRPr="00D65D7C">
        <w:t>-p</w:t>
      </w:r>
      <w:r w:rsidR="00752277" w:rsidRPr="00D65D7C">
        <w:t>ilar reglamentario...............................................................</w:t>
      </w:r>
      <w:r w:rsidR="00D80175" w:rsidRPr="00D65D7C">
        <w:t>.....</w:t>
      </w:r>
      <w:r w:rsidR="00752277" w:rsidRPr="00D65D7C">
        <w:t>..........................................0,2</w:t>
      </w:r>
    </w:p>
    <w:p w14:paraId="58090A2C" w14:textId="77777777" w:rsidR="00752277" w:rsidRPr="00D65D7C" w:rsidRDefault="00654032" w:rsidP="00EF73E0">
      <w:pPr>
        <w:autoSpaceDE w:val="0"/>
        <w:autoSpaceDN w:val="0"/>
        <w:adjustRightInd w:val="0"/>
        <w:jc w:val="both"/>
      </w:pPr>
      <w:r w:rsidRPr="00D65D7C">
        <w:lastRenderedPageBreak/>
        <w:t>-i</w:t>
      </w:r>
      <w:r w:rsidR="00752277" w:rsidRPr="00D65D7C">
        <w:t>nstalación subterránea por metro..........................................</w:t>
      </w:r>
      <w:r w:rsidR="00D80175" w:rsidRPr="00D65D7C">
        <w:t>.......</w:t>
      </w:r>
      <w:r w:rsidR="00752277" w:rsidRPr="00D65D7C">
        <w:t>......................................0,2</w:t>
      </w:r>
    </w:p>
    <w:p w14:paraId="6DD81924" w14:textId="77777777" w:rsidR="00F35974" w:rsidRPr="00D65D7C" w:rsidRDefault="00F35974" w:rsidP="00EF73E0">
      <w:pPr>
        <w:autoSpaceDE w:val="0"/>
        <w:autoSpaceDN w:val="0"/>
        <w:adjustRightInd w:val="0"/>
        <w:jc w:val="both"/>
        <w:rPr>
          <w:bCs/>
        </w:rPr>
      </w:pPr>
    </w:p>
    <w:p w14:paraId="16496E25" w14:textId="77777777" w:rsidR="00752277" w:rsidRPr="00D65D7C" w:rsidRDefault="001762E7" w:rsidP="00EF73E0">
      <w:pPr>
        <w:autoSpaceDE w:val="0"/>
        <w:autoSpaceDN w:val="0"/>
        <w:adjustRightInd w:val="0"/>
        <w:rPr>
          <w:bCs/>
        </w:rPr>
      </w:pPr>
      <w:r w:rsidRPr="00D65D7C">
        <w:rPr>
          <w:bCs/>
        </w:rPr>
        <w:t>SERVICIOS RELAC</w:t>
      </w:r>
      <w:r w:rsidR="00AB403F" w:rsidRPr="00D65D7C">
        <w:rPr>
          <w:bCs/>
        </w:rPr>
        <w:t>IONADOS A CATASTRO</w:t>
      </w:r>
    </w:p>
    <w:p w14:paraId="1A1342DB" w14:textId="77777777" w:rsidR="001762E7" w:rsidRPr="00D65D7C" w:rsidRDefault="001762E7" w:rsidP="00EF73E0">
      <w:pPr>
        <w:autoSpaceDE w:val="0"/>
        <w:autoSpaceDN w:val="0"/>
        <w:adjustRightInd w:val="0"/>
        <w:jc w:val="both"/>
        <w:rPr>
          <w:bCs/>
        </w:rPr>
      </w:pPr>
    </w:p>
    <w:p w14:paraId="6FF894FC" w14:textId="77777777" w:rsidR="00752277" w:rsidRPr="00D65D7C" w:rsidRDefault="00F35974" w:rsidP="00EF73E0">
      <w:pPr>
        <w:autoSpaceDE w:val="0"/>
        <w:autoSpaceDN w:val="0"/>
        <w:adjustRightInd w:val="0"/>
        <w:jc w:val="both"/>
      </w:pPr>
      <w:r w:rsidRPr="00D65D7C">
        <w:rPr>
          <w:bCs/>
          <w:u w:val="single"/>
        </w:rPr>
        <w:t>ARTÍCULO 28.-</w:t>
      </w:r>
      <w:r w:rsidR="00752277" w:rsidRPr="00D65D7C">
        <w:rPr>
          <w:bCs/>
        </w:rPr>
        <w:t xml:space="preserve"> </w:t>
      </w:r>
      <w:r w:rsidR="00752277" w:rsidRPr="00D65D7C">
        <w:t>P</w:t>
      </w:r>
      <w:r w:rsidRPr="00D65D7C">
        <w:t>or</w:t>
      </w:r>
      <w:r w:rsidR="00752277" w:rsidRPr="00D65D7C">
        <w:t xml:space="preserve"> los servicios que se prestan co</w:t>
      </w:r>
      <w:r w:rsidR="005227B3" w:rsidRPr="00D65D7C">
        <w:t>n relación a catastro se abona</w:t>
      </w:r>
      <w:r w:rsidR="00752277" w:rsidRPr="00D65D7C">
        <w:t>n las siguientes</w:t>
      </w:r>
      <w:r w:rsidRPr="00D65D7C">
        <w:t xml:space="preserve"> </w:t>
      </w:r>
      <w:r w:rsidR="00752277" w:rsidRPr="00D65D7C">
        <w:t>tasas, cuyos valo</w:t>
      </w:r>
      <w:r w:rsidR="00016EF5" w:rsidRPr="00D65D7C">
        <w:t>res quedan expresados en u</w:t>
      </w:r>
      <w:r w:rsidR="00752277" w:rsidRPr="00D65D7C">
        <w:t xml:space="preserve">nidades </w:t>
      </w:r>
      <w:r w:rsidR="00016EF5" w:rsidRPr="00D65D7C">
        <w:t>t</w:t>
      </w:r>
      <w:r w:rsidR="00752277" w:rsidRPr="00D65D7C">
        <w:t>ributarias:</w:t>
      </w:r>
    </w:p>
    <w:p w14:paraId="2E78880D" w14:textId="77777777" w:rsidR="00752277" w:rsidRPr="00D65D7C" w:rsidRDefault="00752277" w:rsidP="00EF73E0">
      <w:pPr>
        <w:autoSpaceDE w:val="0"/>
        <w:autoSpaceDN w:val="0"/>
        <w:adjustRightInd w:val="0"/>
        <w:jc w:val="both"/>
      </w:pPr>
      <w:r w:rsidRPr="00D65D7C">
        <w:t xml:space="preserve">1) </w:t>
      </w:r>
      <w:r w:rsidR="00654032" w:rsidRPr="00D65D7C">
        <w:t>p</w:t>
      </w:r>
      <w:r w:rsidRPr="00D65D7C">
        <w:t xml:space="preserve">or la </w:t>
      </w:r>
      <w:proofErr w:type="spellStart"/>
      <w:r w:rsidRPr="00D65D7C">
        <w:t>visación</w:t>
      </w:r>
      <w:proofErr w:type="spellEnd"/>
      <w:r w:rsidRPr="00D65D7C">
        <w:t xml:space="preserve"> de planos de mensura simple:..............</w:t>
      </w:r>
      <w:r w:rsidR="00F35974" w:rsidRPr="00D65D7C">
        <w:t>......................</w:t>
      </w:r>
      <w:r w:rsidRPr="00D65D7C">
        <w:t>.......................</w:t>
      </w:r>
      <w:r w:rsidR="00524927" w:rsidRPr="00D65D7C">
        <w:t xml:space="preserve">    </w:t>
      </w:r>
      <w:r w:rsidRPr="00D65D7C">
        <w:t>U.T.</w:t>
      </w:r>
    </w:p>
    <w:p w14:paraId="610821FA" w14:textId="77777777" w:rsidR="00752277" w:rsidRPr="00D65D7C" w:rsidRDefault="00654032" w:rsidP="00EF73E0">
      <w:pPr>
        <w:autoSpaceDE w:val="0"/>
        <w:autoSpaceDN w:val="0"/>
        <w:adjustRightInd w:val="0"/>
        <w:jc w:val="both"/>
      </w:pPr>
      <w:r w:rsidRPr="00D65D7C">
        <w:t>p</w:t>
      </w:r>
      <w:r w:rsidR="00752277" w:rsidRPr="00D65D7C">
        <w:t>or c</w:t>
      </w:r>
      <w:r w:rsidR="00EA2B83" w:rsidRPr="00D65D7C">
        <w:t>ada parcela mensurada se abona</w:t>
      </w:r>
      <w:r w:rsidR="00752277" w:rsidRPr="00D65D7C">
        <w:t xml:space="preserve"> el equivalente a..............</w:t>
      </w:r>
      <w:r w:rsidR="00F35974" w:rsidRPr="00D65D7C">
        <w:t>...</w:t>
      </w:r>
      <w:r w:rsidR="00D80175" w:rsidRPr="00D65D7C">
        <w:t>.........</w:t>
      </w:r>
      <w:r w:rsidR="00F35974" w:rsidRPr="00D65D7C">
        <w:t>......................</w:t>
      </w:r>
      <w:r w:rsidR="00752277" w:rsidRPr="00D65D7C">
        <w:t>........1,2</w:t>
      </w:r>
    </w:p>
    <w:p w14:paraId="100C6A0F" w14:textId="77777777" w:rsidR="00752277" w:rsidRPr="00D65D7C" w:rsidRDefault="00752277" w:rsidP="00EF73E0">
      <w:pPr>
        <w:autoSpaceDE w:val="0"/>
        <w:autoSpaceDN w:val="0"/>
        <w:adjustRightInd w:val="0"/>
        <w:jc w:val="both"/>
      </w:pPr>
      <w:r w:rsidRPr="00D65D7C">
        <w:t>más el cinco por mil (5o/</w:t>
      </w:r>
      <w:proofErr w:type="spellStart"/>
      <w:r w:rsidRPr="00D65D7C">
        <w:t>oo</w:t>
      </w:r>
      <w:proofErr w:type="spellEnd"/>
      <w:r w:rsidRPr="00D65D7C">
        <w:t>) de la última valuación fiscal de la tie</w:t>
      </w:r>
      <w:r w:rsidR="00A748ED" w:rsidRPr="00D65D7C">
        <w:t>rra sin edificaciones o mejoras;</w:t>
      </w:r>
    </w:p>
    <w:p w14:paraId="474D8D0D" w14:textId="77777777" w:rsidR="00752277" w:rsidRPr="00D65D7C" w:rsidRDefault="00654032" w:rsidP="00EF73E0">
      <w:pPr>
        <w:autoSpaceDE w:val="0"/>
        <w:autoSpaceDN w:val="0"/>
        <w:adjustRightInd w:val="0"/>
        <w:jc w:val="both"/>
      </w:pPr>
      <w:r w:rsidRPr="00D65D7C">
        <w:t>2) p</w:t>
      </w:r>
      <w:r w:rsidR="00752277" w:rsidRPr="00D65D7C">
        <w:t xml:space="preserve">or la </w:t>
      </w:r>
      <w:proofErr w:type="spellStart"/>
      <w:r w:rsidR="00752277" w:rsidRPr="00D65D7C">
        <w:t>visación</w:t>
      </w:r>
      <w:proofErr w:type="spellEnd"/>
      <w:r w:rsidR="00752277" w:rsidRPr="00D65D7C">
        <w:t xml:space="preserve"> de planos de mensura de unificación o anexión parcelaria y oportuna</w:t>
      </w:r>
      <w:r w:rsidR="00895D2B" w:rsidRPr="00D65D7C">
        <w:t xml:space="preserve"> </w:t>
      </w:r>
      <w:r w:rsidR="00752277" w:rsidRPr="00D65D7C">
        <w:t>inscripción en los registros municipales:</w:t>
      </w:r>
    </w:p>
    <w:p w14:paraId="05291021" w14:textId="77777777" w:rsidR="00752277" w:rsidRPr="00D65D7C" w:rsidRDefault="00654032" w:rsidP="00EF73E0">
      <w:pPr>
        <w:autoSpaceDE w:val="0"/>
        <w:autoSpaceDN w:val="0"/>
        <w:adjustRightInd w:val="0"/>
        <w:jc w:val="both"/>
      </w:pPr>
      <w:r w:rsidRPr="00D65D7C">
        <w:t>p</w:t>
      </w:r>
      <w:r w:rsidR="00752277" w:rsidRPr="00D65D7C">
        <w:t>or</w:t>
      </w:r>
      <w:r w:rsidR="008D5238" w:rsidRPr="00D65D7C">
        <w:t xml:space="preserve"> cada parcela inicial se abona</w:t>
      </w:r>
      <w:r w:rsidR="00752277" w:rsidRPr="00D65D7C">
        <w:t xml:space="preserve"> el equivalente a...............</w:t>
      </w:r>
      <w:r w:rsidR="00895D2B" w:rsidRPr="00D65D7C">
        <w:t>......................</w:t>
      </w:r>
      <w:r w:rsidR="00752277" w:rsidRPr="00D65D7C">
        <w:t>.......................1,2</w:t>
      </w:r>
      <w:r w:rsidR="00895D2B" w:rsidRPr="00D65D7C">
        <w:t xml:space="preserve"> </w:t>
      </w:r>
      <w:r w:rsidR="00752277" w:rsidRPr="00D65D7C">
        <w:t>más el cinco por mil (5o/</w:t>
      </w:r>
      <w:proofErr w:type="spellStart"/>
      <w:r w:rsidR="00752277" w:rsidRPr="00D65D7C">
        <w:t>oo</w:t>
      </w:r>
      <w:proofErr w:type="spellEnd"/>
      <w:r w:rsidR="00752277" w:rsidRPr="00D65D7C">
        <w:t>) de la última valuación fiscal de la tie</w:t>
      </w:r>
      <w:r w:rsidR="00D521D4" w:rsidRPr="00D65D7C">
        <w:t>rra sin edificaciones o mejoras;</w:t>
      </w:r>
    </w:p>
    <w:p w14:paraId="135C84C1" w14:textId="77777777" w:rsidR="00752277" w:rsidRPr="00D65D7C" w:rsidRDefault="00654032" w:rsidP="00EF73E0">
      <w:pPr>
        <w:autoSpaceDE w:val="0"/>
        <w:autoSpaceDN w:val="0"/>
        <w:adjustRightInd w:val="0"/>
        <w:jc w:val="both"/>
      </w:pPr>
      <w:r w:rsidRPr="00D65D7C">
        <w:t>3) p</w:t>
      </w:r>
      <w:r w:rsidR="00752277" w:rsidRPr="00D65D7C">
        <w:t xml:space="preserve">or la </w:t>
      </w:r>
      <w:proofErr w:type="spellStart"/>
      <w:r w:rsidR="00752277" w:rsidRPr="00D65D7C">
        <w:t>visación</w:t>
      </w:r>
      <w:proofErr w:type="spellEnd"/>
      <w:r w:rsidR="00752277" w:rsidRPr="00D65D7C">
        <w:t xml:space="preserve"> de planos de mensura con fraccionamiento simple o con remodelación </w:t>
      </w:r>
      <w:r w:rsidR="00D521D4" w:rsidRPr="00D65D7C">
        <w:t xml:space="preserve"> </w:t>
      </w:r>
      <w:r w:rsidR="00752277" w:rsidRPr="00D65D7C">
        <w:t>vial y su</w:t>
      </w:r>
      <w:r w:rsidR="00895D2B" w:rsidRPr="00D65D7C">
        <w:t xml:space="preserve"> </w:t>
      </w:r>
      <w:r w:rsidR="00752277" w:rsidRPr="00D65D7C">
        <w:t>oportuna inscripción en los registros municipales:</w:t>
      </w:r>
    </w:p>
    <w:p w14:paraId="5F5D8D85" w14:textId="77777777" w:rsidR="00752277" w:rsidRPr="00D65D7C" w:rsidRDefault="00654032" w:rsidP="00EF73E0">
      <w:pPr>
        <w:autoSpaceDE w:val="0"/>
        <w:autoSpaceDN w:val="0"/>
        <w:adjustRightInd w:val="0"/>
        <w:jc w:val="both"/>
      </w:pPr>
      <w:r w:rsidRPr="00D65D7C">
        <w:t>p</w:t>
      </w:r>
      <w:r w:rsidR="00752277" w:rsidRPr="00D65D7C">
        <w:t>or ca</w:t>
      </w:r>
      <w:r w:rsidR="00EA2B83" w:rsidRPr="00D65D7C">
        <w:t>da parcela resultante se abona</w:t>
      </w:r>
      <w:r w:rsidR="00752277" w:rsidRPr="00D65D7C">
        <w:t xml:space="preserve"> el equ</w:t>
      </w:r>
      <w:r w:rsidR="00895D2B" w:rsidRPr="00D65D7C">
        <w:t>ivalente a.............</w:t>
      </w:r>
      <w:r w:rsidR="00752277" w:rsidRPr="00D65D7C">
        <w:t>..........................................1,2</w:t>
      </w:r>
      <w:r w:rsidR="00895D2B" w:rsidRPr="00D65D7C">
        <w:t xml:space="preserve"> </w:t>
      </w:r>
      <w:r w:rsidR="00752277" w:rsidRPr="00D65D7C">
        <w:t>más el cinco por mil (5o/</w:t>
      </w:r>
      <w:proofErr w:type="spellStart"/>
      <w:r w:rsidR="00752277" w:rsidRPr="00D65D7C">
        <w:t>oo</w:t>
      </w:r>
      <w:proofErr w:type="spellEnd"/>
      <w:r w:rsidR="00752277" w:rsidRPr="00D65D7C">
        <w:t>) de la última valuación fiscal de la tie</w:t>
      </w:r>
      <w:r w:rsidR="00A748ED" w:rsidRPr="00D65D7C">
        <w:t>rra sin edificaciones o mejoras;</w:t>
      </w:r>
    </w:p>
    <w:p w14:paraId="230B0401" w14:textId="77777777" w:rsidR="00752277" w:rsidRPr="00D65D7C" w:rsidRDefault="00654032" w:rsidP="00EF73E0">
      <w:pPr>
        <w:autoSpaceDE w:val="0"/>
        <w:autoSpaceDN w:val="0"/>
        <w:adjustRightInd w:val="0"/>
        <w:jc w:val="both"/>
      </w:pPr>
      <w:r w:rsidRPr="00D65D7C">
        <w:t>4) p</w:t>
      </w:r>
      <w:r w:rsidR="00752277" w:rsidRPr="00D65D7C">
        <w:t xml:space="preserve">or la </w:t>
      </w:r>
      <w:proofErr w:type="spellStart"/>
      <w:r w:rsidR="00752277" w:rsidRPr="00D65D7C">
        <w:t>visación</w:t>
      </w:r>
      <w:proofErr w:type="spellEnd"/>
      <w:r w:rsidR="00752277" w:rsidRPr="00D65D7C">
        <w:t xml:space="preserve"> de planos de mensura con unificación y fraccionamiento de cualquier tipo y su</w:t>
      </w:r>
      <w:r w:rsidR="00895D2B" w:rsidRPr="00D65D7C">
        <w:t xml:space="preserve"> </w:t>
      </w:r>
      <w:r w:rsidR="00752277" w:rsidRPr="00D65D7C">
        <w:t>oportuna inscripción en los registros municipales:</w:t>
      </w:r>
    </w:p>
    <w:p w14:paraId="78A56849" w14:textId="77777777" w:rsidR="00752277" w:rsidRPr="00D65D7C" w:rsidRDefault="00654032" w:rsidP="00EF73E0">
      <w:pPr>
        <w:autoSpaceDE w:val="0"/>
        <w:autoSpaceDN w:val="0"/>
        <w:adjustRightInd w:val="0"/>
        <w:jc w:val="both"/>
      </w:pPr>
      <w:r w:rsidRPr="00D65D7C">
        <w:t>a) p</w:t>
      </w:r>
      <w:r w:rsidR="00EA2B83" w:rsidRPr="00D65D7C">
        <w:t>or cada parcela se abona</w:t>
      </w:r>
      <w:r w:rsidR="00752277" w:rsidRPr="00D65D7C">
        <w:t xml:space="preserve"> el equivalente a.................................................................. 1,2</w:t>
      </w:r>
      <w:r w:rsidR="00895D2B" w:rsidRPr="00D65D7C">
        <w:t xml:space="preserve"> </w:t>
      </w:r>
      <w:r w:rsidR="00752277" w:rsidRPr="00D65D7C">
        <w:t>más el cinco por mil (5o/</w:t>
      </w:r>
      <w:proofErr w:type="spellStart"/>
      <w:r w:rsidR="00752277" w:rsidRPr="00D65D7C">
        <w:t>oo</w:t>
      </w:r>
      <w:proofErr w:type="spellEnd"/>
      <w:r w:rsidR="00752277" w:rsidRPr="00D65D7C">
        <w:t>) de la última valuación fiscal de la tierra sin</w:t>
      </w:r>
      <w:r w:rsidR="00895D2B" w:rsidRPr="00D65D7C">
        <w:t xml:space="preserve"> </w:t>
      </w:r>
      <w:r w:rsidR="00752277" w:rsidRPr="00D65D7C">
        <w:t>mejoras; además:</w:t>
      </w:r>
      <w:r w:rsidR="00D521D4" w:rsidRPr="00D65D7C">
        <w:t xml:space="preserve"> </w:t>
      </w:r>
      <w:r w:rsidRPr="00D65D7C">
        <w:t>p</w:t>
      </w:r>
      <w:r w:rsidR="00752277" w:rsidRPr="00D65D7C">
        <w:t>or c</w:t>
      </w:r>
      <w:r w:rsidR="00EA2B83" w:rsidRPr="00D65D7C">
        <w:t>ada parcela resultante se abona</w:t>
      </w:r>
      <w:r w:rsidR="00752277" w:rsidRPr="00D65D7C">
        <w:t xml:space="preserve"> el equivalente a.......</w:t>
      </w:r>
      <w:r w:rsidR="00895D2B" w:rsidRPr="00D65D7C">
        <w:t>....................</w:t>
      </w:r>
      <w:r w:rsidR="00D80175" w:rsidRPr="00D65D7C">
        <w:t>...</w:t>
      </w:r>
      <w:r w:rsidR="00895D2B" w:rsidRPr="00D65D7C">
        <w:t>....</w:t>
      </w:r>
      <w:r w:rsidR="00752277" w:rsidRPr="00D65D7C">
        <w:t>....................... 1,2</w:t>
      </w:r>
    </w:p>
    <w:p w14:paraId="7C9EB51F" w14:textId="77777777" w:rsidR="00752277" w:rsidRPr="00D65D7C" w:rsidRDefault="00654032" w:rsidP="00EF73E0">
      <w:pPr>
        <w:autoSpaceDE w:val="0"/>
        <w:autoSpaceDN w:val="0"/>
        <w:adjustRightInd w:val="0"/>
        <w:jc w:val="both"/>
      </w:pPr>
      <w:r w:rsidRPr="00D65D7C">
        <w:t>5) p</w:t>
      </w:r>
      <w:r w:rsidR="00752277" w:rsidRPr="00D65D7C">
        <w:t xml:space="preserve">or la </w:t>
      </w:r>
      <w:proofErr w:type="spellStart"/>
      <w:r w:rsidR="00752277" w:rsidRPr="00D65D7C">
        <w:t>visación</w:t>
      </w:r>
      <w:proofErr w:type="spellEnd"/>
      <w:r w:rsidR="00752277" w:rsidRPr="00D65D7C">
        <w:t xml:space="preserve"> de planos de mensura con di</w:t>
      </w:r>
      <w:r w:rsidR="00F50D2D" w:rsidRPr="00D65D7C">
        <w:t xml:space="preserve">visión en propiedad horizontal </w:t>
      </w:r>
      <w:r w:rsidR="00752277" w:rsidRPr="00D65D7C">
        <w:t>Leyes nacionales</w:t>
      </w:r>
      <w:r w:rsidR="00895D2B" w:rsidRPr="00D65D7C">
        <w:t xml:space="preserve"> </w:t>
      </w:r>
      <w:proofErr w:type="spellStart"/>
      <w:r w:rsidR="00752277" w:rsidRPr="00D65D7C">
        <w:t>Nros</w:t>
      </w:r>
      <w:proofErr w:type="spellEnd"/>
      <w:r w:rsidR="00752277" w:rsidRPr="00D65D7C">
        <w:t xml:space="preserve">. </w:t>
      </w:r>
      <w:r w:rsidR="00F50D2D" w:rsidRPr="00D65D7C">
        <w:t xml:space="preserve">E – 0322 (Antes Ley </w:t>
      </w:r>
      <w:r w:rsidR="00752277" w:rsidRPr="00D65D7C">
        <w:t>13512</w:t>
      </w:r>
      <w:r w:rsidR="00F50D2D" w:rsidRPr="00D65D7C">
        <w:t>) y Ley E - 0881 (Antes Ley 19724)</w:t>
      </w:r>
      <w:r w:rsidR="00752277" w:rsidRPr="00D65D7C">
        <w:t xml:space="preserve"> y su oportuna inscripción en los registros municipales:</w:t>
      </w:r>
    </w:p>
    <w:p w14:paraId="6F976929" w14:textId="77777777" w:rsidR="00752277" w:rsidRPr="00D65D7C" w:rsidRDefault="00654032" w:rsidP="00EF73E0">
      <w:pPr>
        <w:autoSpaceDE w:val="0"/>
        <w:autoSpaceDN w:val="0"/>
        <w:adjustRightInd w:val="0"/>
        <w:jc w:val="both"/>
      </w:pPr>
      <w:r w:rsidRPr="00D65D7C">
        <w:t>p</w:t>
      </w:r>
      <w:r w:rsidR="00752277" w:rsidRPr="00D65D7C">
        <w:t>or cada unidad funci</w:t>
      </w:r>
      <w:r w:rsidR="00EA2B83" w:rsidRPr="00D65D7C">
        <w:t>onal o complementaria se abona</w:t>
      </w:r>
      <w:r w:rsidR="00752277" w:rsidRPr="00D65D7C">
        <w:t xml:space="preserve"> el equivalente a........................ 1,2</w:t>
      </w:r>
      <w:r w:rsidR="00895D2B" w:rsidRPr="00D65D7C">
        <w:t xml:space="preserve"> </w:t>
      </w:r>
      <w:r w:rsidR="00752277" w:rsidRPr="00D65D7C">
        <w:t>más el cinco por mil (5o/</w:t>
      </w:r>
      <w:proofErr w:type="spellStart"/>
      <w:r w:rsidR="00752277" w:rsidRPr="00D65D7C">
        <w:t>oo</w:t>
      </w:r>
      <w:proofErr w:type="spellEnd"/>
      <w:r w:rsidR="00752277" w:rsidRPr="00D65D7C">
        <w:t>), de la última valuación fiscal de la totalidad de la parcela mensurada</w:t>
      </w:r>
      <w:r w:rsidR="00895D2B" w:rsidRPr="00D65D7C">
        <w:t xml:space="preserve"> </w:t>
      </w:r>
      <w:r w:rsidR="00752277" w:rsidRPr="00D65D7C">
        <w:t>incluyendo modificación y mejora.</w:t>
      </w:r>
    </w:p>
    <w:p w14:paraId="1EAA3053" w14:textId="77777777" w:rsidR="00752277" w:rsidRPr="00D65D7C" w:rsidRDefault="00752277" w:rsidP="00EF73E0">
      <w:pPr>
        <w:autoSpaceDE w:val="0"/>
        <w:autoSpaceDN w:val="0"/>
        <w:adjustRightInd w:val="0"/>
        <w:jc w:val="both"/>
      </w:pPr>
      <w:r w:rsidRPr="00D65D7C">
        <w:t>Cuando se trate de planos modificatorios de otros aprobados con anterioridad se</w:t>
      </w:r>
      <w:r w:rsidR="00895D2B" w:rsidRPr="00D65D7C">
        <w:t xml:space="preserve"> </w:t>
      </w:r>
      <w:r w:rsidR="00EA2B83" w:rsidRPr="00D65D7C">
        <w:t xml:space="preserve">abona </w:t>
      </w:r>
      <w:r w:rsidRPr="00D65D7C">
        <w:t>por cada unidad funcional o complementaria nueva o modificada, el equivalente</w:t>
      </w:r>
      <w:r w:rsidR="00895D2B" w:rsidRPr="00D65D7C">
        <w:t xml:space="preserve"> </w:t>
      </w:r>
      <w:r w:rsidRPr="00D65D7C">
        <w:t>a.....................................................................................................................</w:t>
      </w:r>
      <w:r w:rsidR="00895D2B" w:rsidRPr="00D65D7C">
        <w:t>.......................</w:t>
      </w:r>
      <w:r w:rsidRPr="00D65D7C">
        <w:t>1,2</w:t>
      </w:r>
      <w:r w:rsidR="00895D2B" w:rsidRPr="00D65D7C">
        <w:t xml:space="preserve"> </w:t>
      </w:r>
      <w:r w:rsidRPr="00D65D7C">
        <w:t>más el cinco por mil (5o/</w:t>
      </w:r>
      <w:proofErr w:type="spellStart"/>
      <w:r w:rsidRPr="00D65D7C">
        <w:t>oo</w:t>
      </w:r>
      <w:proofErr w:type="spellEnd"/>
      <w:r w:rsidRPr="00D65D7C">
        <w:t xml:space="preserve">) de la última valuación fiscal de esas unidades, no percibiendo </w:t>
      </w:r>
      <w:r w:rsidRPr="00D65D7C">
        <w:lastRenderedPageBreak/>
        <w:t>ningún</w:t>
      </w:r>
      <w:r w:rsidR="00895D2B" w:rsidRPr="00D65D7C">
        <w:t xml:space="preserve"> </w:t>
      </w:r>
      <w:r w:rsidRPr="00D65D7C">
        <w:t xml:space="preserve">derecho por las unidades que no presenten modificaciones en sus </w:t>
      </w:r>
      <w:r w:rsidR="00A748ED" w:rsidRPr="00D65D7C">
        <w:t>usos, dimensiones o superficies;</w:t>
      </w:r>
    </w:p>
    <w:p w14:paraId="020C9F52" w14:textId="77777777" w:rsidR="00752277" w:rsidRPr="00D65D7C" w:rsidRDefault="00654032" w:rsidP="00EF73E0">
      <w:pPr>
        <w:autoSpaceDE w:val="0"/>
        <w:autoSpaceDN w:val="0"/>
        <w:adjustRightInd w:val="0"/>
        <w:jc w:val="both"/>
      </w:pPr>
      <w:r w:rsidRPr="00D65D7C">
        <w:t>6) p</w:t>
      </w:r>
      <w:r w:rsidR="00752277" w:rsidRPr="00D65D7C">
        <w:t xml:space="preserve">or la </w:t>
      </w:r>
      <w:proofErr w:type="spellStart"/>
      <w:r w:rsidR="00752277" w:rsidRPr="00D65D7C">
        <w:t>visación</w:t>
      </w:r>
      <w:proofErr w:type="spellEnd"/>
      <w:r w:rsidR="00752277" w:rsidRPr="00D65D7C">
        <w:t xml:space="preserve"> de planos de mensura con fraccionamiento para ampliación o modificación de</w:t>
      </w:r>
      <w:r w:rsidR="00895D2B" w:rsidRPr="00D65D7C">
        <w:t xml:space="preserve"> </w:t>
      </w:r>
      <w:r w:rsidR="00752277" w:rsidRPr="00D65D7C">
        <w:t>población existentes, para creación de nuevos centros de población de huertas, granjas, quintas</w:t>
      </w:r>
      <w:r w:rsidR="00895D2B" w:rsidRPr="00D65D7C">
        <w:t xml:space="preserve"> </w:t>
      </w:r>
      <w:r w:rsidR="00752277" w:rsidRPr="00D65D7C">
        <w:t>suburbanas:</w:t>
      </w:r>
    </w:p>
    <w:p w14:paraId="3948C4FC" w14:textId="77777777" w:rsidR="00752277" w:rsidRPr="00D65D7C" w:rsidRDefault="00654032" w:rsidP="00EF73E0">
      <w:pPr>
        <w:autoSpaceDE w:val="0"/>
        <w:autoSpaceDN w:val="0"/>
        <w:adjustRightInd w:val="0"/>
        <w:jc w:val="both"/>
      </w:pPr>
      <w:r w:rsidRPr="00D65D7C">
        <w:t>a) p</w:t>
      </w:r>
      <w:r w:rsidR="00752277" w:rsidRPr="00D65D7C">
        <w:t>or in</w:t>
      </w:r>
      <w:r w:rsidR="00EA2B83" w:rsidRPr="00D65D7C">
        <w:t>strucciones especiales se abona</w:t>
      </w:r>
      <w:r w:rsidR="00752277" w:rsidRPr="00D65D7C">
        <w:t xml:space="preserve"> …………</w:t>
      </w:r>
      <w:r w:rsidR="00895D2B" w:rsidRPr="00D65D7C">
        <w:t xml:space="preserve">…………………..…..................…. </w:t>
      </w:r>
      <w:r w:rsidR="00752277" w:rsidRPr="00D65D7C">
        <w:t>1,2</w:t>
      </w:r>
    </w:p>
    <w:p w14:paraId="37B9DA3B" w14:textId="77777777" w:rsidR="00752277" w:rsidRPr="00D65D7C" w:rsidRDefault="00654032" w:rsidP="00EF73E0">
      <w:pPr>
        <w:autoSpaceDE w:val="0"/>
        <w:autoSpaceDN w:val="0"/>
        <w:adjustRightInd w:val="0"/>
        <w:jc w:val="both"/>
      </w:pPr>
      <w:r w:rsidRPr="00D65D7C">
        <w:t>b) p</w:t>
      </w:r>
      <w:r w:rsidR="00752277" w:rsidRPr="00D65D7C">
        <w:t>or cada parcela resultant</w:t>
      </w:r>
      <w:r w:rsidR="00EA2B83" w:rsidRPr="00D65D7C">
        <w:t>e del fraccionamiento se abona</w:t>
      </w:r>
      <w:r w:rsidR="00752277" w:rsidRPr="00D65D7C">
        <w:t xml:space="preserve"> el equivalente a..........</w:t>
      </w:r>
      <w:r w:rsidR="00895D2B" w:rsidRPr="00D65D7C">
        <w:t>..</w:t>
      </w:r>
      <w:r w:rsidR="00752277" w:rsidRPr="00D65D7C">
        <w:t>..... 0,2</w:t>
      </w:r>
      <w:r w:rsidR="00895D2B" w:rsidRPr="00D65D7C">
        <w:t xml:space="preserve"> </w:t>
      </w:r>
      <w:r w:rsidR="00752277" w:rsidRPr="00D65D7C">
        <w:t>más cinco por mil (5o/</w:t>
      </w:r>
      <w:proofErr w:type="spellStart"/>
      <w:r w:rsidR="00752277" w:rsidRPr="00D65D7C">
        <w:t>oo</w:t>
      </w:r>
      <w:proofErr w:type="spellEnd"/>
      <w:r w:rsidR="00752277" w:rsidRPr="00D65D7C">
        <w:t>) de la última valuación fiscal de la tierra, sin incluir las</w:t>
      </w:r>
      <w:r w:rsidR="00895D2B" w:rsidRPr="00D65D7C">
        <w:t xml:space="preserve"> </w:t>
      </w:r>
      <w:r w:rsidR="00752277" w:rsidRPr="00D65D7C">
        <w:t>modificaciones o mejoras.</w:t>
      </w:r>
    </w:p>
    <w:p w14:paraId="6FF5DC60" w14:textId="77777777" w:rsidR="00752277" w:rsidRPr="00D65D7C" w:rsidRDefault="00654032" w:rsidP="00EF73E0">
      <w:pPr>
        <w:autoSpaceDE w:val="0"/>
        <w:autoSpaceDN w:val="0"/>
        <w:adjustRightInd w:val="0"/>
        <w:jc w:val="both"/>
      </w:pPr>
      <w:r w:rsidRPr="00D65D7C">
        <w:t>c) p</w:t>
      </w:r>
      <w:r w:rsidR="00752277" w:rsidRPr="00D65D7C">
        <w:t>or autorización de propaganda por cada parcela o unidad funcional, resultante el equivalente</w:t>
      </w:r>
      <w:r w:rsidR="00EA2B83" w:rsidRPr="00D65D7C">
        <w:t xml:space="preserve"> </w:t>
      </w:r>
      <w:r w:rsidR="00F74ABD" w:rsidRPr="00D65D7C">
        <w:t>a.................................................................................................</w:t>
      </w:r>
      <w:r w:rsidR="000A2FE6" w:rsidRPr="00D65D7C">
        <w:t>.</w:t>
      </w:r>
      <w:r w:rsidR="00F74ABD" w:rsidRPr="00D65D7C">
        <w:t>.......................</w:t>
      </w:r>
      <w:r w:rsidR="00752277" w:rsidRPr="00D65D7C">
        <w:t>0,2</w:t>
      </w:r>
    </w:p>
    <w:p w14:paraId="46145200" w14:textId="77777777" w:rsidR="00752277" w:rsidRPr="00D65D7C" w:rsidRDefault="00654032" w:rsidP="00EF73E0">
      <w:pPr>
        <w:autoSpaceDE w:val="0"/>
        <w:autoSpaceDN w:val="0"/>
        <w:adjustRightInd w:val="0"/>
        <w:jc w:val="both"/>
      </w:pPr>
      <w:r w:rsidRPr="00D65D7C">
        <w:t>7) p</w:t>
      </w:r>
      <w:r w:rsidR="00752277" w:rsidRPr="00D65D7C">
        <w:t>or fijación de nivel de vereda por cada frente se abonará el equivalente a................</w:t>
      </w:r>
      <w:r w:rsidR="00F74ABD" w:rsidRPr="00D65D7C">
        <w:t>.............................................................................................................</w:t>
      </w:r>
      <w:r w:rsidR="00752277" w:rsidRPr="00D65D7C">
        <w:t>..........</w:t>
      </w:r>
      <w:r w:rsidR="00F74ABD" w:rsidRPr="00D65D7C">
        <w:t>.</w:t>
      </w:r>
      <w:r w:rsidR="00752277" w:rsidRPr="00D65D7C">
        <w:t>.....24</w:t>
      </w:r>
    </w:p>
    <w:p w14:paraId="149A9F0C" w14:textId="77777777" w:rsidR="00752277" w:rsidRPr="00D65D7C" w:rsidRDefault="00654032" w:rsidP="00EF73E0">
      <w:pPr>
        <w:autoSpaceDE w:val="0"/>
        <w:autoSpaceDN w:val="0"/>
        <w:adjustRightInd w:val="0"/>
        <w:jc w:val="both"/>
      </w:pPr>
      <w:r w:rsidRPr="00D65D7C">
        <w:t>8) p</w:t>
      </w:r>
      <w:r w:rsidR="00752277" w:rsidRPr="00D65D7C">
        <w:t>or replanteo y fijación de línea Municipal de frent</w:t>
      </w:r>
      <w:r w:rsidR="00F74ABD" w:rsidRPr="00D65D7C">
        <w:t xml:space="preserve">e se abonará por cada frente de </w:t>
      </w:r>
      <w:r w:rsidR="00752277" w:rsidRPr="00D65D7C">
        <w:t>parcela</w:t>
      </w:r>
      <w:r w:rsidR="00F74ABD" w:rsidRPr="00D65D7C">
        <w:t xml:space="preserve"> replanteado el equivalente a..........................</w:t>
      </w:r>
      <w:r w:rsidR="00752277" w:rsidRPr="00D65D7C">
        <w:t>.....................................................</w:t>
      </w:r>
      <w:r w:rsidR="00F74ABD" w:rsidRPr="00D65D7C">
        <w:t>.</w:t>
      </w:r>
      <w:r w:rsidR="00752277" w:rsidRPr="00D65D7C">
        <w:t>......24</w:t>
      </w:r>
    </w:p>
    <w:p w14:paraId="0AD4490F" w14:textId="77777777" w:rsidR="00752277" w:rsidRPr="00D65D7C" w:rsidRDefault="00654032" w:rsidP="00EF73E0">
      <w:pPr>
        <w:autoSpaceDE w:val="0"/>
        <w:autoSpaceDN w:val="0"/>
        <w:adjustRightInd w:val="0"/>
        <w:jc w:val="both"/>
      </w:pPr>
      <w:r w:rsidRPr="00D65D7C">
        <w:t>9) p</w:t>
      </w:r>
      <w:r w:rsidR="00752277" w:rsidRPr="00D65D7C">
        <w:t>or cada acta de línea municipal de frente se ab</w:t>
      </w:r>
      <w:r w:rsidR="00EA2B83" w:rsidRPr="00D65D7C">
        <w:t>ona</w:t>
      </w:r>
      <w:r w:rsidR="00F74ABD" w:rsidRPr="00D65D7C">
        <w:t xml:space="preserve"> el equivalente a.</w:t>
      </w:r>
      <w:r w:rsidR="00752277" w:rsidRPr="00D65D7C">
        <w:t>.........</w:t>
      </w:r>
      <w:r w:rsidR="000A2FE6" w:rsidRPr="00D65D7C">
        <w:t>....</w:t>
      </w:r>
      <w:r w:rsidR="00752277" w:rsidRPr="00D65D7C">
        <w:t>...........</w:t>
      </w:r>
      <w:r w:rsidR="00F74ABD" w:rsidRPr="00D65D7C">
        <w:t>.</w:t>
      </w:r>
      <w:r w:rsidR="00752277" w:rsidRPr="00D65D7C">
        <w:t>.......2</w:t>
      </w:r>
    </w:p>
    <w:p w14:paraId="0D0372AF" w14:textId="77777777" w:rsidR="00752277" w:rsidRPr="00D65D7C" w:rsidRDefault="00654032" w:rsidP="00EF73E0">
      <w:pPr>
        <w:autoSpaceDE w:val="0"/>
        <w:autoSpaceDN w:val="0"/>
        <w:adjustRightInd w:val="0"/>
        <w:jc w:val="both"/>
      </w:pPr>
      <w:r w:rsidRPr="00D65D7C">
        <w:t>10) p</w:t>
      </w:r>
      <w:r w:rsidR="00752277" w:rsidRPr="00D65D7C">
        <w:t>or cada Certificación de distancia se abona el equivalen</w:t>
      </w:r>
      <w:r w:rsidR="00F74ABD" w:rsidRPr="00D65D7C">
        <w:t>te a.................</w:t>
      </w:r>
      <w:r w:rsidR="00752277" w:rsidRPr="00D65D7C">
        <w:t>.....................6</w:t>
      </w:r>
      <w:r w:rsidR="00F74ABD" w:rsidRPr="00D65D7C">
        <w:t xml:space="preserve"> </w:t>
      </w:r>
      <w:r w:rsidR="00752277" w:rsidRPr="00D65D7C">
        <w:t>por cada mil</w:t>
      </w:r>
      <w:r w:rsidR="00A748ED" w:rsidRPr="00D65D7C">
        <w:t xml:space="preserve"> metros o fracción de km medido;</w:t>
      </w:r>
    </w:p>
    <w:p w14:paraId="585359D2" w14:textId="77777777" w:rsidR="00752277" w:rsidRPr="00D65D7C" w:rsidRDefault="00654032" w:rsidP="00EF73E0">
      <w:pPr>
        <w:autoSpaceDE w:val="0"/>
        <w:autoSpaceDN w:val="0"/>
        <w:adjustRightInd w:val="0"/>
        <w:jc w:val="both"/>
      </w:pPr>
      <w:r w:rsidRPr="00D65D7C">
        <w:t>11) p</w:t>
      </w:r>
      <w:r w:rsidR="00752277" w:rsidRPr="00D65D7C">
        <w:t xml:space="preserve">or cada certificado libre deuda, por parcela: </w:t>
      </w:r>
      <w:r w:rsidR="00F74ABD" w:rsidRPr="00D65D7C">
        <w:t>sin cargo..........................</w:t>
      </w:r>
      <w:r w:rsidR="00752277" w:rsidRPr="00D65D7C">
        <w:t>.........................0</w:t>
      </w:r>
    </w:p>
    <w:p w14:paraId="10A9BA9D" w14:textId="77777777" w:rsidR="00752277" w:rsidRPr="00D65D7C" w:rsidRDefault="00654032" w:rsidP="00EF73E0">
      <w:pPr>
        <w:autoSpaceDE w:val="0"/>
        <w:autoSpaceDN w:val="0"/>
        <w:adjustRightInd w:val="0"/>
        <w:jc w:val="both"/>
      </w:pPr>
      <w:r w:rsidRPr="00D65D7C">
        <w:t>12) p</w:t>
      </w:r>
      <w:r w:rsidR="00752277" w:rsidRPr="00D65D7C">
        <w:t>or cada certificación de nomenclatura catastral de calles u otros que no requieran</w:t>
      </w:r>
      <w:r w:rsidR="002F658D" w:rsidRPr="00D65D7C">
        <w:t xml:space="preserve"> </w:t>
      </w:r>
      <w:r w:rsidR="00752277" w:rsidRPr="00D65D7C">
        <w:t>inspección topográfica se abona el equivale</w:t>
      </w:r>
      <w:r w:rsidR="002F658D" w:rsidRPr="00D65D7C">
        <w:t>nte a................</w:t>
      </w:r>
      <w:r w:rsidR="00752277" w:rsidRPr="00D65D7C">
        <w:t>......</w:t>
      </w:r>
      <w:r w:rsidR="00E817A8" w:rsidRPr="00D65D7C">
        <w:t>....</w:t>
      </w:r>
      <w:r w:rsidR="00752277" w:rsidRPr="00D65D7C">
        <w:t>.......................................1,2</w:t>
      </w:r>
    </w:p>
    <w:p w14:paraId="5A68CD09" w14:textId="77777777" w:rsidR="00250EEF" w:rsidRPr="00D65D7C" w:rsidRDefault="00250EEF" w:rsidP="00EF73E0">
      <w:pPr>
        <w:autoSpaceDE w:val="0"/>
        <w:autoSpaceDN w:val="0"/>
        <w:adjustRightInd w:val="0"/>
        <w:jc w:val="both"/>
        <w:rPr>
          <w:bCs/>
        </w:rPr>
      </w:pPr>
    </w:p>
    <w:p w14:paraId="018EAE5C" w14:textId="77777777" w:rsidR="00752277" w:rsidRPr="00D65D7C" w:rsidRDefault="001762E7" w:rsidP="00EF73E0">
      <w:pPr>
        <w:autoSpaceDE w:val="0"/>
        <w:autoSpaceDN w:val="0"/>
        <w:adjustRightInd w:val="0"/>
        <w:rPr>
          <w:bCs/>
        </w:rPr>
      </w:pPr>
      <w:r w:rsidRPr="00D65D7C">
        <w:rPr>
          <w:bCs/>
        </w:rPr>
        <w:t>OBRAS SIN PLANO DE MENSURA. MULTAS</w:t>
      </w:r>
    </w:p>
    <w:p w14:paraId="59C3BBF6" w14:textId="77777777" w:rsidR="001762E7" w:rsidRPr="00D65D7C" w:rsidRDefault="001762E7" w:rsidP="00EF73E0">
      <w:pPr>
        <w:autoSpaceDE w:val="0"/>
        <w:autoSpaceDN w:val="0"/>
        <w:adjustRightInd w:val="0"/>
        <w:jc w:val="both"/>
        <w:rPr>
          <w:bCs/>
        </w:rPr>
      </w:pPr>
    </w:p>
    <w:p w14:paraId="450EC394" w14:textId="77777777" w:rsidR="00752277" w:rsidRPr="00D65D7C" w:rsidRDefault="00752277" w:rsidP="00EF73E0">
      <w:pPr>
        <w:autoSpaceDE w:val="0"/>
        <w:autoSpaceDN w:val="0"/>
        <w:adjustRightInd w:val="0"/>
        <w:jc w:val="both"/>
      </w:pPr>
      <w:r w:rsidRPr="00D65D7C">
        <w:rPr>
          <w:bCs/>
          <w:u w:val="single"/>
        </w:rPr>
        <w:t>ARTÍCULO 29</w:t>
      </w:r>
      <w:r w:rsidR="002F658D" w:rsidRPr="00D65D7C">
        <w:rPr>
          <w:bCs/>
          <w:u w:val="single"/>
        </w:rPr>
        <w:t>.-</w:t>
      </w:r>
      <w:r w:rsidRPr="00D65D7C">
        <w:t xml:space="preserve"> L</w:t>
      </w:r>
      <w:r w:rsidR="002F658D" w:rsidRPr="00D65D7C">
        <w:t>os</w:t>
      </w:r>
      <w:r w:rsidRPr="00D65D7C">
        <w:t xml:space="preserve"> montos que resulten de la aplicación de los </w:t>
      </w:r>
      <w:r w:rsidR="002F658D" w:rsidRPr="00D65D7C">
        <w:t>I</w:t>
      </w:r>
      <w:r w:rsidRPr="00D65D7C">
        <w:t xml:space="preserve">ncisos: 3), 4), 5) y 6) del </w:t>
      </w:r>
      <w:r w:rsidR="002C3691" w:rsidRPr="00D65D7C">
        <w:t>A</w:t>
      </w:r>
      <w:r w:rsidRPr="00D65D7C">
        <w:t>rtículo</w:t>
      </w:r>
      <w:r w:rsidR="002C3691" w:rsidRPr="00D65D7C">
        <w:t xml:space="preserve"> </w:t>
      </w:r>
      <w:r w:rsidR="00534C3A" w:rsidRPr="00D65D7C">
        <w:t>28</w:t>
      </w:r>
      <w:r w:rsidR="009A63D3" w:rsidRPr="00D65D7C">
        <w:t>, según corresponda, so</w:t>
      </w:r>
      <w:r w:rsidRPr="00D65D7C">
        <w:t>n recargados con el doscientos por ciento (200%), cuando se</w:t>
      </w:r>
      <w:r w:rsidR="002F658D" w:rsidRPr="00D65D7C">
        <w:t xml:space="preserve"> </w:t>
      </w:r>
      <w:r w:rsidRPr="00D65D7C">
        <w:t>tratare de lotes, parcelas, fracciones de terrenos o unidades funcionales vendidas, prometidas en</w:t>
      </w:r>
      <w:r w:rsidR="002F658D" w:rsidRPr="00D65D7C">
        <w:t xml:space="preserve"> </w:t>
      </w:r>
      <w:r w:rsidRPr="00D65D7C">
        <w:t>ventas, reservadas o adjudicadas a título gratuito u oneroso sin previo plano de mensura, con fraccionamiento</w:t>
      </w:r>
      <w:r w:rsidR="002F658D" w:rsidRPr="00D65D7C">
        <w:t xml:space="preserve"> </w:t>
      </w:r>
      <w:r w:rsidRPr="00D65D7C">
        <w:t>o subdivisión en propiedad horizontal, registrado por la Dirección General de Catastro</w:t>
      </w:r>
      <w:r w:rsidR="002F658D" w:rsidRPr="00D65D7C">
        <w:t xml:space="preserve"> </w:t>
      </w:r>
      <w:r w:rsidRPr="00D65D7C">
        <w:t>de la Provincia.</w:t>
      </w:r>
    </w:p>
    <w:p w14:paraId="6271E9B1" w14:textId="77777777" w:rsidR="002F658D" w:rsidRPr="00D65D7C" w:rsidRDefault="002F658D" w:rsidP="00EF73E0">
      <w:pPr>
        <w:autoSpaceDE w:val="0"/>
        <w:autoSpaceDN w:val="0"/>
        <w:adjustRightInd w:val="0"/>
        <w:jc w:val="both"/>
      </w:pPr>
    </w:p>
    <w:p w14:paraId="471F1ED7" w14:textId="77777777" w:rsidR="00752277" w:rsidRPr="00D65D7C" w:rsidRDefault="00752277" w:rsidP="00EF73E0">
      <w:pPr>
        <w:autoSpaceDE w:val="0"/>
        <w:autoSpaceDN w:val="0"/>
        <w:adjustRightInd w:val="0"/>
        <w:jc w:val="both"/>
      </w:pPr>
      <w:r w:rsidRPr="00D65D7C">
        <w:rPr>
          <w:bCs/>
          <w:u w:val="single"/>
        </w:rPr>
        <w:t>ARTÍCULO 30</w:t>
      </w:r>
      <w:r w:rsidR="002F658D" w:rsidRPr="00D65D7C">
        <w:rPr>
          <w:bCs/>
          <w:u w:val="single"/>
        </w:rPr>
        <w:t>.-</w:t>
      </w:r>
      <w:r w:rsidRPr="00D65D7C">
        <w:t xml:space="preserve"> L</w:t>
      </w:r>
      <w:r w:rsidR="002F658D" w:rsidRPr="00D65D7C">
        <w:t xml:space="preserve">os </w:t>
      </w:r>
      <w:r w:rsidRPr="00D65D7C">
        <w:t>derechos de construcción e instalaciones complementarias se</w:t>
      </w:r>
      <w:r w:rsidR="002F658D" w:rsidRPr="00D65D7C">
        <w:t xml:space="preserve"> </w:t>
      </w:r>
      <w:r w:rsidRPr="00D65D7C">
        <w:t>abonarán íntegramente luego del visado y previo al retiro de la</w:t>
      </w:r>
      <w:r w:rsidR="002F658D" w:rsidRPr="00D65D7C">
        <w:t xml:space="preserve"> </w:t>
      </w:r>
      <w:r w:rsidRPr="00D65D7C">
        <w:t>documentación.</w:t>
      </w:r>
    </w:p>
    <w:p w14:paraId="0FEEFB65" w14:textId="77777777" w:rsidR="00DE056D" w:rsidRPr="00D65D7C" w:rsidRDefault="00DE056D" w:rsidP="00EF73E0">
      <w:pPr>
        <w:autoSpaceDE w:val="0"/>
        <w:autoSpaceDN w:val="0"/>
        <w:adjustRightInd w:val="0"/>
        <w:jc w:val="both"/>
      </w:pPr>
    </w:p>
    <w:p w14:paraId="5E2F0AA3" w14:textId="77777777" w:rsidR="00752277" w:rsidRPr="00D65D7C" w:rsidRDefault="001762E7" w:rsidP="00EF73E0">
      <w:pPr>
        <w:autoSpaceDE w:val="0"/>
        <w:autoSpaceDN w:val="0"/>
        <w:adjustRightInd w:val="0"/>
        <w:rPr>
          <w:bCs/>
        </w:rPr>
      </w:pPr>
      <w:r w:rsidRPr="00D65D7C">
        <w:rPr>
          <w:bCs/>
        </w:rPr>
        <w:t>REFERIDOS A PAVIMENTOS</w:t>
      </w:r>
    </w:p>
    <w:p w14:paraId="4DB7EADA" w14:textId="77777777" w:rsidR="001762E7" w:rsidRPr="00D65D7C" w:rsidRDefault="001762E7" w:rsidP="00EF73E0">
      <w:pPr>
        <w:autoSpaceDE w:val="0"/>
        <w:autoSpaceDN w:val="0"/>
        <w:adjustRightInd w:val="0"/>
        <w:jc w:val="both"/>
        <w:rPr>
          <w:bCs/>
        </w:rPr>
      </w:pPr>
    </w:p>
    <w:p w14:paraId="23B98CA8" w14:textId="77777777" w:rsidR="00752277" w:rsidRPr="00D65D7C" w:rsidRDefault="00752277" w:rsidP="00EF73E0">
      <w:pPr>
        <w:autoSpaceDE w:val="0"/>
        <w:autoSpaceDN w:val="0"/>
        <w:adjustRightInd w:val="0"/>
        <w:jc w:val="both"/>
      </w:pPr>
      <w:r w:rsidRPr="00D65D7C">
        <w:rPr>
          <w:bCs/>
          <w:u w:val="single"/>
        </w:rPr>
        <w:lastRenderedPageBreak/>
        <w:t>ARTÍCULO 31</w:t>
      </w:r>
      <w:r w:rsidR="002F658D" w:rsidRPr="00D65D7C">
        <w:rPr>
          <w:bCs/>
          <w:u w:val="single"/>
        </w:rPr>
        <w:t>.-</w:t>
      </w:r>
      <w:r w:rsidRPr="00D65D7C">
        <w:t xml:space="preserve"> De acuerdo a lo establecido en la </w:t>
      </w:r>
      <w:r w:rsidR="00D648D9" w:rsidRPr="00D65D7C">
        <w:t>O</w:t>
      </w:r>
      <w:r w:rsidR="0032496C" w:rsidRPr="00D65D7C">
        <w:t>rdenanza</w:t>
      </w:r>
      <w:r w:rsidR="00D648D9" w:rsidRPr="00D65D7C">
        <w:t xml:space="preserve"> XVIII – Nº</w:t>
      </w:r>
      <w:r w:rsidR="009B060B" w:rsidRPr="00D65D7C">
        <w:t xml:space="preserve"> 37</w:t>
      </w:r>
      <w:r w:rsidR="00D648D9" w:rsidRPr="00D65D7C">
        <w:t xml:space="preserve"> (Antes </w:t>
      </w:r>
      <w:r w:rsidRPr="00D65D7C">
        <w:t>Ordenanz</w:t>
      </w:r>
      <w:r w:rsidR="002F658D" w:rsidRPr="00D65D7C">
        <w:t>a Nº 75/94</w:t>
      </w:r>
      <w:r w:rsidR="00D648D9" w:rsidRPr="00D65D7C">
        <w:t>)</w:t>
      </w:r>
      <w:r w:rsidR="002F658D" w:rsidRPr="00D65D7C">
        <w:t xml:space="preserve">, se establece que el </w:t>
      </w:r>
      <w:r w:rsidRPr="00D65D7C">
        <w:t>monto a</w:t>
      </w:r>
      <w:r w:rsidR="002F658D" w:rsidRPr="00D65D7C">
        <w:t xml:space="preserve"> </w:t>
      </w:r>
      <w:r w:rsidRPr="00D65D7C">
        <w:t>depositar por metro cuadrado de excavación en alzada pavime</w:t>
      </w:r>
      <w:r w:rsidR="00534C3A" w:rsidRPr="00D65D7C">
        <w:t>ntada es de treinta y d</w:t>
      </w:r>
      <w:r w:rsidR="00016EF5" w:rsidRPr="00D65D7C">
        <w:t>os (32) u</w:t>
      </w:r>
      <w:r w:rsidRPr="00D65D7C">
        <w:t>nidades</w:t>
      </w:r>
      <w:r w:rsidR="002F658D" w:rsidRPr="00D65D7C">
        <w:t xml:space="preserve"> </w:t>
      </w:r>
      <w:r w:rsidR="00016EF5" w:rsidRPr="00D65D7C">
        <w:t>t</w:t>
      </w:r>
      <w:r w:rsidR="00466248" w:rsidRPr="00D65D7C">
        <w:t>ributarias (UT</w:t>
      </w:r>
      <w:r w:rsidRPr="00D65D7C">
        <w:t>)</w:t>
      </w:r>
      <w:r w:rsidR="00A6486E" w:rsidRPr="00D65D7C">
        <w:t>.</w:t>
      </w:r>
    </w:p>
    <w:p w14:paraId="2055CC3F" w14:textId="77777777" w:rsidR="00752277" w:rsidRPr="00D65D7C" w:rsidRDefault="00752277" w:rsidP="00EF73E0">
      <w:pPr>
        <w:autoSpaceDE w:val="0"/>
        <w:autoSpaceDN w:val="0"/>
        <w:adjustRightInd w:val="0"/>
        <w:jc w:val="both"/>
      </w:pPr>
      <w:r w:rsidRPr="00D65D7C">
        <w:t>El momento de pago será reglamentado por la Secretaría de Obras y</w:t>
      </w:r>
      <w:r w:rsidR="002F658D" w:rsidRPr="00D65D7C">
        <w:t xml:space="preserve"> </w:t>
      </w:r>
      <w:r w:rsidRPr="00D65D7C">
        <w:t>Servicios Públicos.</w:t>
      </w:r>
    </w:p>
    <w:p w14:paraId="16893DBE" w14:textId="77777777" w:rsidR="007A0EF0" w:rsidRPr="00D65D7C" w:rsidRDefault="007A0EF0" w:rsidP="00EF73E0">
      <w:pPr>
        <w:autoSpaceDE w:val="0"/>
        <w:autoSpaceDN w:val="0"/>
        <w:adjustRightInd w:val="0"/>
        <w:rPr>
          <w:bCs/>
        </w:rPr>
      </w:pPr>
    </w:p>
    <w:p w14:paraId="2A1265FC" w14:textId="77777777" w:rsidR="00752277" w:rsidRPr="00D65D7C" w:rsidRDefault="001762E7" w:rsidP="00EF73E0">
      <w:pPr>
        <w:autoSpaceDE w:val="0"/>
        <w:autoSpaceDN w:val="0"/>
        <w:adjustRightInd w:val="0"/>
        <w:rPr>
          <w:bCs/>
        </w:rPr>
      </w:pPr>
      <w:r w:rsidRPr="00D65D7C">
        <w:rPr>
          <w:bCs/>
        </w:rPr>
        <w:t>REDUCCIONES</w:t>
      </w:r>
    </w:p>
    <w:p w14:paraId="1EDF44B9" w14:textId="77777777" w:rsidR="001762E7" w:rsidRPr="00D65D7C" w:rsidRDefault="001762E7" w:rsidP="00EF73E0">
      <w:pPr>
        <w:autoSpaceDE w:val="0"/>
        <w:autoSpaceDN w:val="0"/>
        <w:adjustRightInd w:val="0"/>
        <w:rPr>
          <w:bCs/>
        </w:rPr>
      </w:pPr>
    </w:p>
    <w:p w14:paraId="765C2E51" w14:textId="77777777" w:rsidR="00466248" w:rsidRPr="00D65D7C" w:rsidRDefault="00752277" w:rsidP="00EF73E0">
      <w:pPr>
        <w:autoSpaceDE w:val="0"/>
        <w:autoSpaceDN w:val="0"/>
        <w:adjustRightInd w:val="0"/>
        <w:jc w:val="both"/>
      </w:pPr>
      <w:r w:rsidRPr="00D65D7C">
        <w:rPr>
          <w:bCs/>
          <w:u w:val="single"/>
        </w:rPr>
        <w:t>ARTÍCULO 32</w:t>
      </w:r>
      <w:r w:rsidR="002F658D" w:rsidRPr="00D65D7C">
        <w:rPr>
          <w:bCs/>
          <w:u w:val="single"/>
        </w:rPr>
        <w:t>.-</w:t>
      </w:r>
      <w:r w:rsidRPr="00D65D7C">
        <w:t xml:space="preserve"> G</w:t>
      </w:r>
      <w:r w:rsidR="002F658D" w:rsidRPr="00D65D7C">
        <w:t xml:space="preserve">raduase </w:t>
      </w:r>
      <w:r w:rsidRPr="00D65D7C">
        <w:t>en cincuenta por ciento (50%) la proporción de la</w:t>
      </w:r>
      <w:r w:rsidR="00D60114" w:rsidRPr="00D65D7C">
        <w:t xml:space="preserve"> </w:t>
      </w:r>
      <w:r w:rsidRPr="00D65D7C">
        <w:t xml:space="preserve">reducción a la </w:t>
      </w:r>
      <w:r w:rsidR="00D60114" w:rsidRPr="00D65D7C">
        <w:t>cual se refiere el Artículo 151</w:t>
      </w:r>
      <w:r w:rsidRPr="00D65D7C">
        <w:t xml:space="preserve"> </w:t>
      </w:r>
      <w:r w:rsidR="005570AA" w:rsidRPr="00D65D7C">
        <w:t xml:space="preserve">de la </w:t>
      </w:r>
      <w:r w:rsidR="00C25A36" w:rsidRPr="00D65D7C">
        <w:t xml:space="preserve">Ordenanza XVII – Nº </w:t>
      </w:r>
      <w:r w:rsidR="00292B9C" w:rsidRPr="00D65D7C">
        <w:t>15</w:t>
      </w:r>
      <w:r w:rsidR="005570AA" w:rsidRPr="00D65D7C">
        <w:t xml:space="preserve"> (Antes Ordenanza </w:t>
      </w:r>
      <w:r w:rsidR="00C25A36" w:rsidRPr="00D65D7C">
        <w:t>2964</w:t>
      </w:r>
      <w:r w:rsidR="005570AA" w:rsidRPr="00D65D7C">
        <w:t>/11 Anexo I) Anexo I Código Fiscal Municipal</w:t>
      </w:r>
      <w:r w:rsidR="0067305A" w:rsidRPr="00D65D7C">
        <w:t>.</w:t>
      </w:r>
    </w:p>
    <w:p w14:paraId="4969D3B5" w14:textId="77777777" w:rsidR="00D33F1E" w:rsidRPr="00D65D7C" w:rsidRDefault="00D33F1E" w:rsidP="00EF73E0">
      <w:pPr>
        <w:autoSpaceDE w:val="0"/>
        <w:autoSpaceDN w:val="0"/>
        <w:adjustRightInd w:val="0"/>
        <w:rPr>
          <w:bCs/>
          <w:u w:val="single"/>
        </w:rPr>
      </w:pPr>
    </w:p>
    <w:p w14:paraId="7BEBB160" w14:textId="77777777" w:rsidR="00752277" w:rsidRPr="00D65D7C" w:rsidRDefault="00752277" w:rsidP="00EF73E0">
      <w:pPr>
        <w:autoSpaceDE w:val="0"/>
        <w:autoSpaceDN w:val="0"/>
        <w:adjustRightInd w:val="0"/>
        <w:rPr>
          <w:bCs/>
          <w:u w:val="single"/>
        </w:rPr>
      </w:pPr>
      <w:r w:rsidRPr="00D65D7C">
        <w:rPr>
          <w:bCs/>
          <w:u w:val="single"/>
        </w:rPr>
        <w:t>C</w:t>
      </w:r>
      <w:r w:rsidR="00D60114" w:rsidRPr="00D65D7C">
        <w:rPr>
          <w:bCs/>
          <w:u w:val="single"/>
        </w:rPr>
        <w:t>APÍTULO</w:t>
      </w:r>
      <w:r w:rsidRPr="00D65D7C">
        <w:rPr>
          <w:bCs/>
          <w:u w:val="single"/>
        </w:rPr>
        <w:t xml:space="preserve"> V</w:t>
      </w:r>
    </w:p>
    <w:p w14:paraId="1C009BED" w14:textId="77777777" w:rsidR="00752277" w:rsidRPr="00D65D7C" w:rsidRDefault="001762E7" w:rsidP="00EF73E0">
      <w:pPr>
        <w:autoSpaceDE w:val="0"/>
        <w:autoSpaceDN w:val="0"/>
        <w:adjustRightInd w:val="0"/>
        <w:rPr>
          <w:bCs/>
        </w:rPr>
      </w:pPr>
      <w:r w:rsidRPr="00D65D7C">
        <w:rPr>
          <w:bCs/>
        </w:rPr>
        <w:t>DERECHOS SOBRE RODADOS</w:t>
      </w:r>
    </w:p>
    <w:p w14:paraId="5E6A83E0" w14:textId="77777777" w:rsidR="00752277" w:rsidRPr="00D65D7C" w:rsidRDefault="001762E7" w:rsidP="00EF73E0">
      <w:pPr>
        <w:autoSpaceDE w:val="0"/>
        <w:autoSpaceDN w:val="0"/>
        <w:adjustRightInd w:val="0"/>
        <w:rPr>
          <w:bCs/>
        </w:rPr>
      </w:pPr>
      <w:r w:rsidRPr="00D65D7C">
        <w:rPr>
          <w:bCs/>
        </w:rPr>
        <w:t>CONCEPTOS</w:t>
      </w:r>
    </w:p>
    <w:p w14:paraId="37520BBB" w14:textId="77777777" w:rsidR="001762E7" w:rsidRPr="00D65D7C" w:rsidRDefault="001762E7" w:rsidP="00EF73E0">
      <w:pPr>
        <w:autoSpaceDE w:val="0"/>
        <w:autoSpaceDN w:val="0"/>
        <w:adjustRightInd w:val="0"/>
        <w:rPr>
          <w:bCs/>
        </w:rPr>
      </w:pPr>
    </w:p>
    <w:p w14:paraId="6198D93A" w14:textId="77777777" w:rsidR="00534C3A" w:rsidRPr="00D65D7C" w:rsidRDefault="00752277" w:rsidP="00EF73E0">
      <w:pPr>
        <w:autoSpaceDE w:val="0"/>
        <w:autoSpaceDN w:val="0"/>
        <w:adjustRightInd w:val="0"/>
        <w:jc w:val="both"/>
      </w:pPr>
      <w:r w:rsidRPr="00D65D7C">
        <w:rPr>
          <w:bCs/>
          <w:u w:val="single"/>
        </w:rPr>
        <w:t>ARTÍCULO 33</w:t>
      </w:r>
      <w:r w:rsidR="00D60114" w:rsidRPr="00D65D7C">
        <w:rPr>
          <w:bCs/>
          <w:u w:val="single"/>
        </w:rPr>
        <w:t>.-</w:t>
      </w:r>
      <w:r w:rsidRPr="00D65D7C">
        <w:rPr>
          <w:bCs/>
        </w:rPr>
        <w:t xml:space="preserve"> </w:t>
      </w:r>
      <w:proofErr w:type="spellStart"/>
      <w:r w:rsidR="00A42E7B" w:rsidRPr="00D65D7C">
        <w:t>Fíjan</w:t>
      </w:r>
      <w:r w:rsidR="00D60114" w:rsidRPr="00D65D7C">
        <w:t>se</w:t>
      </w:r>
      <w:proofErr w:type="spellEnd"/>
      <w:r w:rsidR="00016EF5" w:rsidRPr="00D65D7C">
        <w:t xml:space="preserve"> los siguientes valores en unidades t</w:t>
      </w:r>
      <w:r w:rsidRPr="00D65D7C">
        <w:t>ributarias, que se</w:t>
      </w:r>
      <w:r w:rsidR="00D60114" w:rsidRPr="00D65D7C">
        <w:t xml:space="preserve"> </w:t>
      </w:r>
      <w:r w:rsidR="00C8460C" w:rsidRPr="00D65D7C">
        <w:t>deben</w:t>
      </w:r>
      <w:r w:rsidRPr="00D65D7C">
        <w:t xml:space="preserve"> pagar:</w:t>
      </w:r>
    </w:p>
    <w:p w14:paraId="3FD26D2C" w14:textId="77777777" w:rsidR="00752277" w:rsidRPr="00D65D7C" w:rsidRDefault="00752277" w:rsidP="00EF73E0">
      <w:pPr>
        <w:autoSpaceDE w:val="0"/>
        <w:autoSpaceDN w:val="0"/>
        <w:adjustRightInd w:val="0"/>
        <w:jc w:val="right"/>
      </w:pPr>
      <w:r w:rsidRPr="00D65D7C">
        <w:t>U.T.</w:t>
      </w:r>
    </w:p>
    <w:p w14:paraId="06B3086E" w14:textId="77777777" w:rsidR="00752277" w:rsidRPr="00D65D7C" w:rsidRDefault="00654032" w:rsidP="00EF73E0">
      <w:pPr>
        <w:autoSpaceDE w:val="0"/>
        <w:autoSpaceDN w:val="0"/>
        <w:adjustRightInd w:val="0"/>
        <w:jc w:val="both"/>
      </w:pPr>
      <w:r w:rsidRPr="00D65D7C">
        <w:t>a) p</w:t>
      </w:r>
      <w:r w:rsidR="00752277" w:rsidRPr="00D65D7C">
        <w:t>or cada certificado de libre gravamen, por cambio de uso de categoría de motor y/o</w:t>
      </w:r>
      <w:r w:rsidR="00D60114" w:rsidRPr="00D65D7C">
        <w:t xml:space="preserve"> </w:t>
      </w:r>
      <w:r w:rsidR="00752277" w:rsidRPr="00D65D7C">
        <w:t xml:space="preserve">chasis, transferencia de dominio y/o </w:t>
      </w:r>
      <w:r w:rsidR="00C8460C" w:rsidRPr="00D65D7C">
        <w:t>cambio de radicación, se abona</w:t>
      </w:r>
      <w:r w:rsidR="00752277" w:rsidRPr="00D65D7C">
        <w:t xml:space="preserve"> un d</w:t>
      </w:r>
      <w:r w:rsidR="00D60114" w:rsidRPr="00D65D7C">
        <w:t>erecho de</w:t>
      </w:r>
      <w:r w:rsidR="003B4800" w:rsidRPr="00D65D7C">
        <w:t>...</w:t>
      </w:r>
      <w:r w:rsidR="00752277" w:rsidRPr="00D65D7C">
        <w:t>.</w:t>
      </w:r>
      <w:r w:rsidR="003855C1" w:rsidRPr="00D65D7C">
        <w:t>.</w:t>
      </w:r>
      <w:r w:rsidR="00752277" w:rsidRPr="00D65D7C">
        <w:t>......</w:t>
      </w:r>
      <w:r w:rsidR="00FC67A7" w:rsidRPr="00D65D7C">
        <w:t xml:space="preserve">  </w:t>
      </w:r>
      <w:r w:rsidR="00752277" w:rsidRPr="00D65D7C">
        <w:t>4</w:t>
      </w:r>
    </w:p>
    <w:p w14:paraId="1D571677" w14:textId="77777777" w:rsidR="00752277" w:rsidRPr="00D65D7C" w:rsidRDefault="00654032" w:rsidP="00EF73E0">
      <w:pPr>
        <w:autoSpaceDE w:val="0"/>
        <w:autoSpaceDN w:val="0"/>
        <w:adjustRightInd w:val="0"/>
        <w:jc w:val="both"/>
      </w:pPr>
      <w:r w:rsidRPr="00D65D7C">
        <w:t>b) p</w:t>
      </w:r>
      <w:r w:rsidR="00752277" w:rsidRPr="00D65D7C">
        <w:t>or cada ce</w:t>
      </w:r>
      <w:r w:rsidR="009377F4" w:rsidRPr="00D65D7C">
        <w:t>rtificado no comprendido en el I</w:t>
      </w:r>
      <w:r w:rsidR="00752277" w:rsidRPr="00D65D7C">
        <w:t>nciso a</w:t>
      </w:r>
      <w:r w:rsidR="00C2309C" w:rsidRPr="00D65D7C">
        <w:t>)</w:t>
      </w:r>
      <w:r w:rsidR="00C8460C" w:rsidRPr="00D65D7C">
        <w:t xml:space="preserve"> se abona</w:t>
      </w:r>
      <w:r w:rsidR="00D60114" w:rsidRPr="00D65D7C">
        <w:t xml:space="preserve"> un derecho </w:t>
      </w:r>
      <w:r w:rsidR="003B4800" w:rsidRPr="00D65D7C">
        <w:t>de</w:t>
      </w:r>
      <w:r w:rsidR="00FC67A7" w:rsidRPr="00D65D7C">
        <w:t xml:space="preserve"> </w:t>
      </w:r>
      <w:r w:rsidR="003B4800" w:rsidRPr="00D65D7C">
        <w:t>......</w:t>
      </w:r>
      <w:r w:rsidR="003855C1" w:rsidRPr="00D65D7C">
        <w:t>....</w:t>
      </w:r>
      <w:r w:rsidR="00FC67A7" w:rsidRPr="00D65D7C">
        <w:t>...</w:t>
      </w:r>
      <w:r w:rsidR="003B4800" w:rsidRPr="00D65D7C">
        <w:t>.</w:t>
      </w:r>
      <w:r w:rsidR="00FC67A7" w:rsidRPr="00D65D7C">
        <w:t xml:space="preserve">...  </w:t>
      </w:r>
      <w:r w:rsidR="00752277" w:rsidRPr="00D65D7C">
        <w:t>2</w:t>
      </w:r>
    </w:p>
    <w:p w14:paraId="3105970B" w14:textId="77777777" w:rsidR="00752277" w:rsidRPr="00D65D7C" w:rsidRDefault="00654032" w:rsidP="00EF73E0">
      <w:pPr>
        <w:autoSpaceDE w:val="0"/>
        <w:autoSpaceDN w:val="0"/>
        <w:adjustRightInd w:val="0"/>
        <w:jc w:val="both"/>
      </w:pPr>
      <w:r w:rsidRPr="00D65D7C">
        <w:t>c) p</w:t>
      </w:r>
      <w:r w:rsidR="00752277" w:rsidRPr="00D65D7C">
        <w:t>or cada duplicad</w:t>
      </w:r>
      <w:r w:rsidR="00C8460C" w:rsidRPr="00D65D7C">
        <w:t>o de recibo se abona</w:t>
      </w:r>
      <w:r w:rsidR="00752277" w:rsidRPr="00D65D7C">
        <w:t>..........</w:t>
      </w:r>
      <w:r w:rsidR="003B4800" w:rsidRPr="00D65D7C">
        <w:t>............................</w:t>
      </w:r>
      <w:r w:rsidR="00752277" w:rsidRPr="00D65D7C">
        <w:t>...........</w:t>
      </w:r>
      <w:r w:rsidR="003855C1" w:rsidRPr="00D65D7C">
        <w:t>....</w:t>
      </w:r>
      <w:r w:rsidR="00752277" w:rsidRPr="00D65D7C">
        <w:t>.......................... 1</w:t>
      </w:r>
    </w:p>
    <w:p w14:paraId="3E80433C" w14:textId="77777777" w:rsidR="003B4800" w:rsidRPr="00D65D7C" w:rsidRDefault="003B4800" w:rsidP="00EF73E0">
      <w:pPr>
        <w:autoSpaceDE w:val="0"/>
        <w:autoSpaceDN w:val="0"/>
        <w:adjustRightInd w:val="0"/>
        <w:jc w:val="both"/>
        <w:rPr>
          <w:bCs/>
        </w:rPr>
      </w:pPr>
    </w:p>
    <w:p w14:paraId="59A01E27" w14:textId="77777777" w:rsidR="00752277" w:rsidRPr="00D65D7C" w:rsidRDefault="00752277" w:rsidP="00EF73E0">
      <w:pPr>
        <w:autoSpaceDE w:val="0"/>
        <w:autoSpaceDN w:val="0"/>
        <w:adjustRightInd w:val="0"/>
        <w:rPr>
          <w:bCs/>
          <w:u w:val="single"/>
        </w:rPr>
      </w:pPr>
      <w:r w:rsidRPr="00D65D7C">
        <w:rPr>
          <w:bCs/>
          <w:u w:val="single"/>
        </w:rPr>
        <w:t>C</w:t>
      </w:r>
      <w:r w:rsidR="003B4800" w:rsidRPr="00D65D7C">
        <w:rPr>
          <w:bCs/>
          <w:u w:val="single"/>
        </w:rPr>
        <w:t>APÍTULO</w:t>
      </w:r>
      <w:r w:rsidRPr="00D65D7C">
        <w:rPr>
          <w:bCs/>
          <w:u w:val="single"/>
        </w:rPr>
        <w:t xml:space="preserve"> VI</w:t>
      </w:r>
    </w:p>
    <w:p w14:paraId="6EB19156" w14:textId="77777777" w:rsidR="00AE0060" w:rsidRPr="00D65D7C" w:rsidRDefault="001762E7" w:rsidP="00EF73E0">
      <w:pPr>
        <w:autoSpaceDE w:val="0"/>
        <w:autoSpaceDN w:val="0"/>
        <w:adjustRightInd w:val="0"/>
        <w:rPr>
          <w:bCs/>
        </w:rPr>
      </w:pPr>
      <w:r w:rsidRPr="00D65D7C">
        <w:rPr>
          <w:bCs/>
        </w:rPr>
        <w:t>TASAS DE SALUD PÚBLICA MUNICIPAL</w:t>
      </w:r>
    </w:p>
    <w:p w14:paraId="2D2181E9" w14:textId="77777777" w:rsidR="00752277" w:rsidRPr="00D65D7C" w:rsidRDefault="001762E7" w:rsidP="00EF73E0">
      <w:pPr>
        <w:autoSpaceDE w:val="0"/>
        <w:autoSpaceDN w:val="0"/>
        <w:adjustRightInd w:val="0"/>
        <w:rPr>
          <w:bCs/>
        </w:rPr>
      </w:pPr>
      <w:r w:rsidRPr="00D65D7C">
        <w:rPr>
          <w:bCs/>
        </w:rPr>
        <w:t>DESECHOS, RESIDUOS Y EFLUENTES CONTAMINANTES, PELIGROSOS Y/O PATOLÓGICOS</w:t>
      </w:r>
    </w:p>
    <w:p w14:paraId="7981903F" w14:textId="77777777" w:rsidR="00752277" w:rsidRPr="00D65D7C" w:rsidRDefault="001762E7" w:rsidP="00EF73E0">
      <w:pPr>
        <w:autoSpaceDE w:val="0"/>
        <w:autoSpaceDN w:val="0"/>
        <w:adjustRightInd w:val="0"/>
        <w:rPr>
          <w:bCs/>
        </w:rPr>
      </w:pPr>
      <w:r w:rsidRPr="00D65D7C">
        <w:rPr>
          <w:bCs/>
        </w:rPr>
        <w:t>GENERADORES</w:t>
      </w:r>
    </w:p>
    <w:p w14:paraId="7A87C176" w14:textId="77777777" w:rsidR="001762E7" w:rsidRPr="00D65D7C" w:rsidRDefault="001762E7" w:rsidP="00EF73E0">
      <w:pPr>
        <w:autoSpaceDE w:val="0"/>
        <w:autoSpaceDN w:val="0"/>
        <w:adjustRightInd w:val="0"/>
        <w:rPr>
          <w:bCs/>
        </w:rPr>
      </w:pPr>
    </w:p>
    <w:p w14:paraId="4515C061" w14:textId="77777777" w:rsidR="00752277" w:rsidRPr="00D65D7C" w:rsidRDefault="00752277" w:rsidP="00EF73E0">
      <w:pPr>
        <w:autoSpaceDE w:val="0"/>
        <w:autoSpaceDN w:val="0"/>
        <w:adjustRightInd w:val="0"/>
        <w:jc w:val="both"/>
      </w:pPr>
      <w:r w:rsidRPr="00D65D7C">
        <w:rPr>
          <w:bCs/>
          <w:u w:val="single"/>
        </w:rPr>
        <w:t>ARTÍCULO 34</w:t>
      </w:r>
      <w:r w:rsidR="003B4800" w:rsidRPr="00D65D7C">
        <w:rPr>
          <w:bCs/>
          <w:u w:val="single"/>
        </w:rPr>
        <w:t>.-</w:t>
      </w:r>
      <w:r w:rsidRPr="00D65D7C">
        <w:t xml:space="preserve"> L</w:t>
      </w:r>
      <w:r w:rsidR="003B4800" w:rsidRPr="00D65D7C">
        <w:t xml:space="preserve">os </w:t>
      </w:r>
      <w:r w:rsidRPr="00D65D7C">
        <w:t>generadores de desechos, residuos y efluentes contaminantes, peligrosos para</w:t>
      </w:r>
      <w:r w:rsidR="003B4800" w:rsidRPr="00D65D7C">
        <w:t xml:space="preserve"> </w:t>
      </w:r>
      <w:r w:rsidRPr="00D65D7C">
        <w:t>la salud animal o vegetal, o patológicos en forma real o potencial, conforme la caracterización que</w:t>
      </w:r>
      <w:r w:rsidR="003B4800" w:rsidRPr="00D65D7C">
        <w:t xml:space="preserve"> </w:t>
      </w:r>
      <w:r w:rsidRPr="00D65D7C">
        <w:t>otorga la legislación nacional y provincial en las leyes</w:t>
      </w:r>
      <w:r w:rsidR="006929D4" w:rsidRPr="00D65D7C">
        <w:t xml:space="preserve"> Q - 1784</w:t>
      </w:r>
      <w:r w:rsidRPr="00D65D7C">
        <w:t xml:space="preserve"> </w:t>
      </w:r>
      <w:r w:rsidR="006929D4" w:rsidRPr="00D65D7C">
        <w:t xml:space="preserve">(Antes Ley </w:t>
      </w:r>
      <w:r w:rsidRPr="00D65D7C">
        <w:t>24051</w:t>
      </w:r>
      <w:r w:rsidR="006929D4" w:rsidRPr="00D65D7C">
        <w:t>)</w:t>
      </w:r>
      <w:r w:rsidRPr="00D65D7C">
        <w:t xml:space="preserve"> y</w:t>
      </w:r>
      <w:r w:rsidR="006929D4" w:rsidRPr="00D65D7C">
        <w:t xml:space="preserve"> Ley</w:t>
      </w:r>
      <w:r w:rsidRPr="00D65D7C">
        <w:t xml:space="preserve"> 3664 y sus modificatorias, respectivamente,</w:t>
      </w:r>
      <w:r w:rsidR="003B4800" w:rsidRPr="00D65D7C">
        <w:t xml:space="preserve"> </w:t>
      </w:r>
      <w:r w:rsidR="00592E63" w:rsidRPr="00D65D7C">
        <w:t>debe</w:t>
      </w:r>
      <w:r w:rsidR="00420A05" w:rsidRPr="00D65D7C">
        <w:t>n inscribirse en el r</w:t>
      </w:r>
      <w:r w:rsidRPr="00D65D7C">
        <w:t>egistro respectivo.</w:t>
      </w:r>
    </w:p>
    <w:p w14:paraId="6E823475" w14:textId="77777777" w:rsidR="00752277" w:rsidRPr="00D65D7C" w:rsidRDefault="00592E63" w:rsidP="00EF73E0">
      <w:pPr>
        <w:autoSpaceDE w:val="0"/>
        <w:autoSpaceDN w:val="0"/>
        <w:adjustRightInd w:val="0"/>
        <w:jc w:val="both"/>
      </w:pPr>
      <w:r w:rsidRPr="00D65D7C">
        <w:t>La falta de inscripción se</w:t>
      </w:r>
      <w:r w:rsidR="00752277" w:rsidRPr="00D65D7C">
        <w:t xml:space="preserve"> </w:t>
      </w:r>
      <w:r w:rsidRPr="00D65D7C">
        <w:t>sanciona</w:t>
      </w:r>
      <w:r w:rsidR="00752277" w:rsidRPr="00D65D7C">
        <w:t xml:space="preserve"> con multa por infracción a los deberes formales,</w:t>
      </w:r>
      <w:r w:rsidR="003B4800" w:rsidRPr="00D65D7C">
        <w:t xml:space="preserve"> </w:t>
      </w:r>
      <w:r w:rsidR="00752277" w:rsidRPr="00D65D7C">
        <w:t>equ</w:t>
      </w:r>
      <w:r w:rsidR="00016EF5" w:rsidRPr="00D65D7C">
        <w:t>ivalente a Cien (100) unidades t</w:t>
      </w:r>
      <w:r w:rsidR="00752277" w:rsidRPr="00D65D7C">
        <w:t>ributarias (U.T.).</w:t>
      </w:r>
    </w:p>
    <w:p w14:paraId="142369F0" w14:textId="77777777" w:rsidR="004F780C" w:rsidRPr="00D65D7C" w:rsidRDefault="004F780C" w:rsidP="00EF73E0">
      <w:pPr>
        <w:autoSpaceDE w:val="0"/>
        <w:autoSpaceDN w:val="0"/>
        <w:adjustRightInd w:val="0"/>
        <w:jc w:val="both"/>
      </w:pPr>
    </w:p>
    <w:p w14:paraId="2DA3D25D" w14:textId="77777777" w:rsidR="00752277" w:rsidRPr="00D65D7C" w:rsidRDefault="00752277" w:rsidP="00EF73E0">
      <w:pPr>
        <w:autoSpaceDE w:val="0"/>
        <w:autoSpaceDN w:val="0"/>
        <w:adjustRightInd w:val="0"/>
        <w:jc w:val="both"/>
      </w:pPr>
      <w:r w:rsidRPr="00D65D7C">
        <w:rPr>
          <w:bCs/>
          <w:u w:val="single"/>
        </w:rPr>
        <w:lastRenderedPageBreak/>
        <w:t>ARTÍCULO 35</w:t>
      </w:r>
      <w:r w:rsidR="003B4800" w:rsidRPr="00D65D7C">
        <w:rPr>
          <w:bCs/>
          <w:u w:val="single"/>
        </w:rPr>
        <w:t>.-</w:t>
      </w:r>
      <w:r w:rsidRPr="00D65D7C">
        <w:t xml:space="preserve"> P</w:t>
      </w:r>
      <w:r w:rsidR="003B4800" w:rsidRPr="00D65D7C">
        <w:t xml:space="preserve">or </w:t>
      </w:r>
      <w:r w:rsidRPr="00D65D7C">
        <w:t>las inspecciones de limpieza, recolección, manipulación, traslado, tratamiento</w:t>
      </w:r>
      <w:r w:rsidR="003B4800" w:rsidRPr="00D65D7C">
        <w:t xml:space="preserve"> </w:t>
      </w:r>
      <w:r w:rsidRPr="00D65D7C">
        <w:t xml:space="preserve">y, en su caso, disposición final de los desechos </w:t>
      </w:r>
      <w:r w:rsidR="006F22C7" w:rsidRPr="00D65D7C">
        <w:t>y/o residuos mencionados en el A</w:t>
      </w:r>
      <w:r w:rsidRPr="00D65D7C">
        <w:t xml:space="preserve">rtículo </w:t>
      </w:r>
      <w:r w:rsidR="00C2309C" w:rsidRPr="00D65D7C">
        <w:t>34</w:t>
      </w:r>
      <w:r w:rsidRPr="00D65D7C">
        <w:t>, se</w:t>
      </w:r>
      <w:r w:rsidR="003B4800" w:rsidRPr="00D65D7C">
        <w:t xml:space="preserve"> </w:t>
      </w:r>
      <w:r w:rsidR="00592E63" w:rsidRPr="00D65D7C">
        <w:t>deben</w:t>
      </w:r>
      <w:r w:rsidR="00534C3A" w:rsidRPr="00D65D7C">
        <w:t xml:space="preserve"> abonar seis (6) u</w:t>
      </w:r>
      <w:r w:rsidRPr="00D65D7C">
        <w:t xml:space="preserve">nidades </w:t>
      </w:r>
      <w:r w:rsidR="00534C3A" w:rsidRPr="00D65D7C">
        <w:t>t</w:t>
      </w:r>
      <w:r w:rsidRPr="00D65D7C">
        <w:t>ributarias.</w:t>
      </w:r>
    </w:p>
    <w:p w14:paraId="00C9F9C7" w14:textId="77777777" w:rsidR="00466248" w:rsidRPr="00D65D7C" w:rsidRDefault="00466248" w:rsidP="00EF73E0">
      <w:pPr>
        <w:autoSpaceDE w:val="0"/>
        <w:autoSpaceDN w:val="0"/>
        <w:adjustRightInd w:val="0"/>
      </w:pPr>
    </w:p>
    <w:p w14:paraId="5F7FFF6A" w14:textId="77777777" w:rsidR="00752277" w:rsidRPr="00D65D7C" w:rsidRDefault="001762E7" w:rsidP="00EF73E0">
      <w:pPr>
        <w:autoSpaceDE w:val="0"/>
        <w:autoSpaceDN w:val="0"/>
        <w:adjustRightInd w:val="0"/>
        <w:rPr>
          <w:bCs/>
        </w:rPr>
      </w:pPr>
      <w:r w:rsidRPr="00D65D7C">
        <w:rPr>
          <w:bCs/>
        </w:rPr>
        <w:t>GRANDES GENERADORES DE RESIDUOS O DESECHOS NO PELIGROSOS</w:t>
      </w:r>
    </w:p>
    <w:p w14:paraId="4C766139" w14:textId="77777777" w:rsidR="001762E7" w:rsidRPr="00D65D7C" w:rsidRDefault="001762E7" w:rsidP="00EF73E0">
      <w:pPr>
        <w:autoSpaceDE w:val="0"/>
        <w:autoSpaceDN w:val="0"/>
        <w:adjustRightInd w:val="0"/>
        <w:rPr>
          <w:bCs/>
        </w:rPr>
      </w:pPr>
    </w:p>
    <w:p w14:paraId="747C933B" w14:textId="77777777" w:rsidR="00752277" w:rsidRPr="00D65D7C" w:rsidRDefault="00752277" w:rsidP="00EF73E0">
      <w:pPr>
        <w:autoSpaceDE w:val="0"/>
        <w:autoSpaceDN w:val="0"/>
        <w:adjustRightInd w:val="0"/>
        <w:jc w:val="both"/>
      </w:pPr>
      <w:r w:rsidRPr="00D65D7C">
        <w:rPr>
          <w:bCs/>
          <w:u w:val="single"/>
        </w:rPr>
        <w:t>ARTÍCULO 36</w:t>
      </w:r>
      <w:r w:rsidR="003B4800" w:rsidRPr="00D65D7C">
        <w:rPr>
          <w:bCs/>
          <w:u w:val="single"/>
        </w:rPr>
        <w:t>.-</w:t>
      </w:r>
      <w:r w:rsidRPr="00D65D7C">
        <w:t xml:space="preserve"> L</w:t>
      </w:r>
      <w:r w:rsidR="003B4800" w:rsidRPr="00D65D7C">
        <w:t>os</w:t>
      </w:r>
      <w:r w:rsidRPr="00D65D7C">
        <w:t xml:space="preserve"> generadores de residuos o desechos no peligrosos, en cantidades que exceda</w:t>
      </w:r>
      <w:r w:rsidR="003B4800" w:rsidRPr="00D65D7C">
        <w:t xml:space="preserve"> </w:t>
      </w:r>
      <w:r w:rsidRPr="00D65D7C">
        <w:t>a la de los vecinos sin actividad com</w:t>
      </w:r>
      <w:r w:rsidR="00592E63" w:rsidRPr="00D65D7C">
        <w:t xml:space="preserve">ercial o de otros rubros, </w:t>
      </w:r>
      <w:r w:rsidR="00AE0060" w:rsidRPr="00D65D7C">
        <w:t>están</w:t>
      </w:r>
      <w:r w:rsidRPr="00D65D7C">
        <w:t xml:space="preserve"> alcanzados con un tributo</w:t>
      </w:r>
      <w:r w:rsidR="003B4800" w:rsidRPr="00D65D7C">
        <w:t xml:space="preserve"> </w:t>
      </w:r>
      <w:r w:rsidRPr="00D65D7C">
        <w:t>diferenciado por la prestación de los servicios especiales de recolección, traslado, tratamiento y</w:t>
      </w:r>
      <w:r w:rsidR="003B4800" w:rsidRPr="00D65D7C">
        <w:t xml:space="preserve"> </w:t>
      </w:r>
      <w:r w:rsidRPr="00D65D7C">
        <w:t>disposición f</w:t>
      </w:r>
      <w:r w:rsidR="00592E63" w:rsidRPr="00D65D7C">
        <w:t>inal. Estos contribuyentes debe</w:t>
      </w:r>
      <w:r w:rsidRPr="00D65D7C">
        <w:t xml:space="preserve">n abonar al menos </w:t>
      </w:r>
      <w:r w:rsidR="006433A3" w:rsidRPr="00D65D7C">
        <w:t>el doble del valor fijado como t</w:t>
      </w:r>
      <w:r w:rsidRPr="00D65D7C">
        <w:t>asa</w:t>
      </w:r>
      <w:r w:rsidR="003B4800" w:rsidRPr="00D65D7C">
        <w:t xml:space="preserve"> </w:t>
      </w:r>
      <w:r w:rsidR="006433A3" w:rsidRPr="00D65D7C">
        <w:t>general de i</w:t>
      </w:r>
      <w:r w:rsidRPr="00D65D7C">
        <w:t>nmuebles para un vecino sin actividad comercial o de otros rubros.</w:t>
      </w:r>
    </w:p>
    <w:p w14:paraId="6A29423B" w14:textId="77777777" w:rsidR="00752277" w:rsidRPr="00D65D7C" w:rsidRDefault="00592E63" w:rsidP="00EF73E0">
      <w:pPr>
        <w:autoSpaceDE w:val="0"/>
        <w:autoSpaceDN w:val="0"/>
        <w:adjustRightInd w:val="0"/>
        <w:jc w:val="both"/>
      </w:pPr>
      <w:r w:rsidRPr="00D65D7C">
        <w:t>Se consideran</w:t>
      </w:r>
      <w:r w:rsidR="00752277" w:rsidRPr="00D65D7C">
        <w:t xml:space="preserve"> generadores de grandes cantidades de desechos o residuos a:</w:t>
      </w:r>
    </w:p>
    <w:p w14:paraId="4BDEBEC1" w14:textId="77777777" w:rsidR="00752277" w:rsidRPr="00D65D7C" w:rsidRDefault="00C2309C" w:rsidP="00EF73E0">
      <w:pPr>
        <w:autoSpaceDE w:val="0"/>
        <w:autoSpaceDN w:val="0"/>
        <w:adjustRightInd w:val="0"/>
        <w:jc w:val="both"/>
      </w:pPr>
      <w:r w:rsidRPr="00D65D7C">
        <w:t>a) h</w:t>
      </w:r>
      <w:r w:rsidR="00752277" w:rsidRPr="00D65D7C">
        <w:t>oteles;</w:t>
      </w:r>
    </w:p>
    <w:p w14:paraId="3B48CC7A" w14:textId="77777777" w:rsidR="00752277" w:rsidRPr="00D65D7C" w:rsidRDefault="00C2309C" w:rsidP="00EF73E0">
      <w:pPr>
        <w:autoSpaceDE w:val="0"/>
        <w:autoSpaceDN w:val="0"/>
        <w:adjustRightInd w:val="0"/>
        <w:jc w:val="both"/>
      </w:pPr>
      <w:r w:rsidRPr="00D65D7C">
        <w:t>b) r</w:t>
      </w:r>
      <w:r w:rsidR="00752277" w:rsidRPr="00D65D7C">
        <w:t>estaurantes;</w:t>
      </w:r>
    </w:p>
    <w:p w14:paraId="72D94068" w14:textId="77777777" w:rsidR="00752277" w:rsidRPr="00D65D7C" w:rsidRDefault="00C2309C" w:rsidP="00EF73E0">
      <w:pPr>
        <w:autoSpaceDE w:val="0"/>
        <w:autoSpaceDN w:val="0"/>
        <w:adjustRightInd w:val="0"/>
        <w:jc w:val="both"/>
      </w:pPr>
      <w:r w:rsidRPr="00D65D7C">
        <w:t>c) m</w:t>
      </w:r>
      <w:r w:rsidR="00006287" w:rsidRPr="00D65D7C">
        <w:t>ercados, supermercados e h</w:t>
      </w:r>
      <w:r w:rsidR="00752277" w:rsidRPr="00D65D7C">
        <w:t>ipermercados;</w:t>
      </w:r>
    </w:p>
    <w:p w14:paraId="1388B8B1" w14:textId="77777777" w:rsidR="00752277" w:rsidRPr="00D65D7C" w:rsidRDefault="00752277" w:rsidP="00EF73E0">
      <w:pPr>
        <w:autoSpaceDE w:val="0"/>
        <w:autoSpaceDN w:val="0"/>
        <w:adjustRightInd w:val="0"/>
        <w:jc w:val="both"/>
      </w:pPr>
      <w:r w:rsidRPr="00D65D7C">
        <w:t>d)</w:t>
      </w:r>
      <w:r w:rsidR="00C2309C" w:rsidRPr="00D65D7C">
        <w:t xml:space="preserve"> g</w:t>
      </w:r>
      <w:r w:rsidRPr="00D65D7C">
        <w:t>al</w:t>
      </w:r>
      <w:r w:rsidR="00006287" w:rsidRPr="00D65D7C">
        <w:t>erías, centros comerciales y/o s</w:t>
      </w:r>
      <w:r w:rsidRPr="00D65D7C">
        <w:t>hoppings y similares;</w:t>
      </w:r>
    </w:p>
    <w:p w14:paraId="7F2208C8" w14:textId="77777777" w:rsidR="00752277" w:rsidRPr="00D65D7C" w:rsidRDefault="00C2309C" w:rsidP="00EF73E0">
      <w:pPr>
        <w:autoSpaceDE w:val="0"/>
        <w:autoSpaceDN w:val="0"/>
        <w:adjustRightInd w:val="0"/>
        <w:jc w:val="both"/>
      </w:pPr>
      <w:r w:rsidRPr="00D65D7C">
        <w:t>e) i</w:t>
      </w:r>
      <w:r w:rsidR="00752277" w:rsidRPr="00D65D7C">
        <w:t>ns</w:t>
      </w:r>
      <w:r w:rsidR="00006287" w:rsidRPr="00D65D7C">
        <w:t>titutos, clínicas, sanatorios, h</w:t>
      </w:r>
      <w:r w:rsidR="00752277" w:rsidRPr="00D65D7C">
        <w:t>ospitales y similares.</w:t>
      </w:r>
    </w:p>
    <w:p w14:paraId="57B7E07C" w14:textId="77777777" w:rsidR="00752277" w:rsidRPr="00D65D7C" w:rsidRDefault="002E6E17" w:rsidP="00EF73E0">
      <w:pPr>
        <w:autoSpaceDE w:val="0"/>
        <w:autoSpaceDN w:val="0"/>
        <w:adjustRightInd w:val="0"/>
        <w:jc w:val="both"/>
      </w:pPr>
      <w:r w:rsidRPr="00D65D7C">
        <w:t>El Departamento Ejecutivo puede</w:t>
      </w:r>
      <w:r w:rsidR="00752277" w:rsidRPr="00D65D7C">
        <w:t xml:space="preserve"> incorporar otros rubros alcanzados</w:t>
      </w:r>
      <w:r w:rsidR="003B4800" w:rsidRPr="00D65D7C">
        <w:t xml:space="preserve"> </w:t>
      </w:r>
      <w:r w:rsidR="00752277" w:rsidRPr="00D65D7C">
        <w:t>por esta disposición de acuerdo con las características y modalidades de la actividad</w:t>
      </w:r>
      <w:r w:rsidR="003B4800" w:rsidRPr="00D65D7C">
        <w:t xml:space="preserve"> </w:t>
      </w:r>
      <w:r w:rsidR="00752277" w:rsidRPr="00D65D7C">
        <w:t>explotada.</w:t>
      </w:r>
    </w:p>
    <w:p w14:paraId="442BCA64" w14:textId="77777777" w:rsidR="003B4800" w:rsidRPr="00D65D7C" w:rsidRDefault="003B4800" w:rsidP="00EF73E0">
      <w:pPr>
        <w:autoSpaceDE w:val="0"/>
        <w:autoSpaceDN w:val="0"/>
        <w:adjustRightInd w:val="0"/>
        <w:jc w:val="both"/>
      </w:pPr>
    </w:p>
    <w:p w14:paraId="5F0033E5" w14:textId="77777777" w:rsidR="00752277" w:rsidRPr="00D65D7C" w:rsidRDefault="001762E7" w:rsidP="00EF73E0">
      <w:pPr>
        <w:autoSpaceDE w:val="0"/>
        <w:autoSpaceDN w:val="0"/>
        <w:adjustRightInd w:val="0"/>
        <w:rPr>
          <w:bCs/>
        </w:rPr>
      </w:pPr>
      <w:r w:rsidRPr="00D65D7C">
        <w:rPr>
          <w:bCs/>
        </w:rPr>
        <w:t>REGISTRO DE INTRODUCTORES, ABASTECEDORES Y MATARIFES</w:t>
      </w:r>
    </w:p>
    <w:p w14:paraId="25D3C2AB" w14:textId="77777777" w:rsidR="001762E7" w:rsidRPr="00D65D7C" w:rsidRDefault="001762E7" w:rsidP="00353ABC">
      <w:pPr>
        <w:autoSpaceDE w:val="0"/>
        <w:autoSpaceDN w:val="0"/>
        <w:adjustRightInd w:val="0"/>
        <w:jc w:val="both"/>
        <w:rPr>
          <w:bCs/>
        </w:rPr>
      </w:pPr>
    </w:p>
    <w:p w14:paraId="47DFD1DE" w14:textId="77777777" w:rsidR="00752277" w:rsidRPr="00D65D7C" w:rsidRDefault="00752277" w:rsidP="00EF73E0">
      <w:pPr>
        <w:autoSpaceDE w:val="0"/>
        <w:autoSpaceDN w:val="0"/>
        <w:adjustRightInd w:val="0"/>
        <w:jc w:val="both"/>
      </w:pPr>
      <w:r w:rsidRPr="00D65D7C">
        <w:rPr>
          <w:bCs/>
          <w:u w:val="single"/>
        </w:rPr>
        <w:t>ARTÍCULO 37</w:t>
      </w:r>
      <w:r w:rsidR="003B4800" w:rsidRPr="00D65D7C">
        <w:rPr>
          <w:bCs/>
          <w:u w:val="single"/>
        </w:rPr>
        <w:t>.-</w:t>
      </w:r>
      <w:r w:rsidRPr="00D65D7C">
        <w:t xml:space="preserve"> T</w:t>
      </w:r>
      <w:r w:rsidR="003B4800" w:rsidRPr="00D65D7C">
        <w:t xml:space="preserve">odos </w:t>
      </w:r>
      <w:r w:rsidRPr="00D65D7C">
        <w:t>los introductores de carnes y productos</w:t>
      </w:r>
      <w:r w:rsidR="00592E63" w:rsidRPr="00D65D7C">
        <w:t xml:space="preserve"> alimenticios en general, debe</w:t>
      </w:r>
      <w:r w:rsidRPr="00D65D7C">
        <w:t>n</w:t>
      </w:r>
      <w:r w:rsidR="003B4800" w:rsidRPr="00D65D7C">
        <w:t xml:space="preserve"> </w:t>
      </w:r>
      <w:r w:rsidRPr="00D65D7C">
        <w:t>abonar los siguien</w:t>
      </w:r>
      <w:r w:rsidR="00016EF5" w:rsidRPr="00D65D7C">
        <w:t>tes valores expresados en u</w:t>
      </w:r>
      <w:r w:rsidRPr="00D65D7C">
        <w:t>nidad</w:t>
      </w:r>
      <w:r w:rsidR="00016EF5" w:rsidRPr="00D65D7C">
        <w:t>es t</w:t>
      </w:r>
      <w:r w:rsidR="005D5A8B" w:rsidRPr="00D65D7C">
        <w:t>ributarias, en concepto de i</w:t>
      </w:r>
      <w:r w:rsidRPr="00D65D7C">
        <w:t>nscripción o</w:t>
      </w:r>
      <w:r w:rsidR="003B4800" w:rsidRPr="00D65D7C">
        <w:t xml:space="preserve"> </w:t>
      </w:r>
      <w:r w:rsidR="005D5A8B" w:rsidRPr="00D65D7C">
        <w:t>renovación de r</w:t>
      </w:r>
      <w:r w:rsidRPr="00D65D7C">
        <w:t>egistro de</w:t>
      </w:r>
      <w:r w:rsidR="003B4800" w:rsidRPr="00D65D7C">
        <w:t xml:space="preserve"> </w:t>
      </w:r>
      <w:r w:rsidR="005D5A8B" w:rsidRPr="00D65D7C">
        <w:t>i</w:t>
      </w:r>
      <w:r w:rsidRPr="00D65D7C">
        <w:t>ntroductores:</w:t>
      </w:r>
    </w:p>
    <w:p w14:paraId="708310E1" w14:textId="77777777" w:rsidR="00752277" w:rsidRPr="00D65D7C" w:rsidRDefault="00752277" w:rsidP="00EF73E0">
      <w:pPr>
        <w:autoSpaceDE w:val="0"/>
        <w:autoSpaceDN w:val="0"/>
        <w:adjustRightInd w:val="0"/>
        <w:jc w:val="right"/>
      </w:pPr>
      <w:r w:rsidRPr="00D65D7C">
        <w:t>U.T.</w:t>
      </w:r>
    </w:p>
    <w:p w14:paraId="6F2B82C5" w14:textId="77777777" w:rsidR="00752277" w:rsidRPr="00D65D7C" w:rsidRDefault="00C6687A" w:rsidP="00EF73E0">
      <w:pPr>
        <w:autoSpaceDE w:val="0"/>
        <w:autoSpaceDN w:val="0"/>
        <w:adjustRightInd w:val="0"/>
        <w:jc w:val="both"/>
      </w:pPr>
      <w:r w:rsidRPr="00D65D7C">
        <w:t xml:space="preserve">1) </w:t>
      </w:r>
      <w:r w:rsidR="00C2309C" w:rsidRPr="00D65D7C">
        <w:t>i</w:t>
      </w:r>
      <w:r w:rsidR="00752277" w:rsidRPr="00D65D7C">
        <w:t>nscripción……………………………………………………………….....</w:t>
      </w:r>
      <w:r w:rsidRPr="00D65D7C">
        <w:t>.................</w:t>
      </w:r>
      <w:r w:rsidR="00752277" w:rsidRPr="00D65D7C">
        <w:t>.. 75</w:t>
      </w:r>
    </w:p>
    <w:p w14:paraId="7344A34B" w14:textId="77777777" w:rsidR="00752277" w:rsidRPr="00D65D7C" w:rsidRDefault="00C2309C" w:rsidP="00EF73E0">
      <w:pPr>
        <w:autoSpaceDE w:val="0"/>
        <w:autoSpaceDN w:val="0"/>
        <w:adjustRightInd w:val="0"/>
        <w:jc w:val="both"/>
      </w:pPr>
      <w:r w:rsidRPr="00D65D7C">
        <w:t>2) r</w:t>
      </w:r>
      <w:r w:rsidR="00752277" w:rsidRPr="00D65D7C">
        <w:t>enovación anual................</w:t>
      </w:r>
      <w:r w:rsidR="00C6687A" w:rsidRPr="00D65D7C">
        <w:t>......................</w:t>
      </w:r>
      <w:r w:rsidR="00752277" w:rsidRPr="00D65D7C">
        <w:t xml:space="preserve">.................................................................. </w:t>
      </w:r>
      <w:r w:rsidR="00AE0060" w:rsidRPr="00D65D7C">
        <w:t xml:space="preserve"> </w:t>
      </w:r>
      <w:r w:rsidR="00752277" w:rsidRPr="00D65D7C">
        <w:t>37,50</w:t>
      </w:r>
    </w:p>
    <w:p w14:paraId="2B396B75" w14:textId="77777777" w:rsidR="00C6687A" w:rsidRPr="00D65D7C" w:rsidRDefault="00C6687A" w:rsidP="00EF73E0">
      <w:pPr>
        <w:autoSpaceDE w:val="0"/>
        <w:autoSpaceDN w:val="0"/>
        <w:adjustRightInd w:val="0"/>
        <w:jc w:val="both"/>
        <w:rPr>
          <w:bCs/>
        </w:rPr>
      </w:pPr>
    </w:p>
    <w:p w14:paraId="54DC410B" w14:textId="77777777" w:rsidR="00752277" w:rsidRPr="00D65D7C" w:rsidRDefault="001762E7" w:rsidP="00EF73E0">
      <w:pPr>
        <w:autoSpaceDE w:val="0"/>
        <w:autoSpaceDN w:val="0"/>
        <w:adjustRightInd w:val="0"/>
        <w:rPr>
          <w:bCs/>
        </w:rPr>
      </w:pPr>
      <w:r w:rsidRPr="00D65D7C">
        <w:rPr>
          <w:bCs/>
        </w:rPr>
        <w:t>DERECHO DE REINSPECCIÓN BROMATOLÓGICA</w:t>
      </w:r>
    </w:p>
    <w:p w14:paraId="20B81F29" w14:textId="77777777" w:rsidR="001762E7" w:rsidRPr="00D65D7C" w:rsidRDefault="001762E7" w:rsidP="00194748">
      <w:pPr>
        <w:autoSpaceDE w:val="0"/>
        <w:autoSpaceDN w:val="0"/>
        <w:adjustRightInd w:val="0"/>
        <w:jc w:val="both"/>
        <w:rPr>
          <w:bCs/>
        </w:rPr>
      </w:pPr>
    </w:p>
    <w:p w14:paraId="52902B67" w14:textId="77777777" w:rsidR="00752277" w:rsidRPr="00D65D7C" w:rsidRDefault="00752277" w:rsidP="00EF73E0">
      <w:pPr>
        <w:autoSpaceDE w:val="0"/>
        <w:autoSpaceDN w:val="0"/>
        <w:adjustRightInd w:val="0"/>
        <w:jc w:val="both"/>
      </w:pPr>
      <w:r w:rsidRPr="00D65D7C">
        <w:rPr>
          <w:bCs/>
          <w:u w:val="single"/>
        </w:rPr>
        <w:t>ARTÍCULO 38</w:t>
      </w:r>
      <w:r w:rsidR="00C6687A" w:rsidRPr="00D65D7C">
        <w:rPr>
          <w:bCs/>
          <w:u w:val="single"/>
        </w:rPr>
        <w:t>.-</w:t>
      </w:r>
      <w:r w:rsidRPr="00D65D7C">
        <w:rPr>
          <w:bCs/>
        </w:rPr>
        <w:t xml:space="preserve"> </w:t>
      </w:r>
      <w:r w:rsidRPr="00D65D7C">
        <w:t>P</w:t>
      </w:r>
      <w:r w:rsidR="00C6687A" w:rsidRPr="00D65D7C">
        <w:t>or</w:t>
      </w:r>
      <w:r w:rsidRPr="00D65D7C">
        <w:t xml:space="preserve"> los servicios prestados en concepto de </w:t>
      </w:r>
      <w:proofErr w:type="spellStart"/>
      <w:r w:rsidRPr="00D65D7C">
        <w:t>Reinspección</w:t>
      </w:r>
      <w:proofErr w:type="spellEnd"/>
      <w:r w:rsidRPr="00D65D7C">
        <w:t xml:space="preserve"> Bromatológica, los contribuyentes</w:t>
      </w:r>
      <w:r w:rsidR="00C6687A" w:rsidRPr="00D65D7C">
        <w:t xml:space="preserve"> </w:t>
      </w:r>
      <w:r w:rsidRPr="00D65D7C">
        <w:t>y responsables defin</w:t>
      </w:r>
      <w:r w:rsidR="002367EE" w:rsidRPr="00D65D7C">
        <w:t xml:space="preserve">idos en la </w:t>
      </w:r>
      <w:r w:rsidR="00C25A36" w:rsidRPr="00D65D7C">
        <w:t xml:space="preserve">Ordenanza XVII – Nº </w:t>
      </w:r>
      <w:r w:rsidR="00EC425D" w:rsidRPr="00D65D7C">
        <w:t>15</w:t>
      </w:r>
      <w:r w:rsidR="002367EE" w:rsidRPr="00D65D7C">
        <w:t xml:space="preserve"> (Antes Ordenanza 2964/11 Anexo I) Anexo I Código Fiscal Municipal</w:t>
      </w:r>
      <w:r w:rsidR="00F403B7" w:rsidRPr="00D65D7C">
        <w:t xml:space="preserve">, </w:t>
      </w:r>
      <w:r w:rsidR="00C53381" w:rsidRPr="00D65D7C">
        <w:t>abona</w:t>
      </w:r>
      <w:r w:rsidRPr="00D65D7C">
        <w:t>n los siguientes importes expresados</w:t>
      </w:r>
      <w:r w:rsidR="00C6687A" w:rsidRPr="00D65D7C">
        <w:t xml:space="preserve"> </w:t>
      </w:r>
      <w:r w:rsidRPr="00D65D7C">
        <w:t xml:space="preserve">en </w:t>
      </w:r>
      <w:r w:rsidR="00B93F44" w:rsidRPr="00D65D7C">
        <w:t>u</w:t>
      </w:r>
      <w:r w:rsidRPr="00D65D7C">
        <w:t xml:space="preserve">nidades </w:t>
      </w:r>
      <w:r w:rsidR="00B93F44" w:rsidRPr="00D65D7C">
        <w:t>t</w:t>
      </w:r>
      <w:r w:rsidRPr="00D65D7C">
        <w:t>ributarias.</w:t>
      </w:r>
    </w:p>
    <w:p w14:paraId="7FDE0181" w14:textId="77777777" w:rsidR="00B34129" w:rsidRPr="00D65D7C" w:rsidRDefault="00B34129" w:rsidP="00194748">
      <w:pPr>
        <w:autoSpaceDE w:val="0"/>
        <w:autoSpaceDN w:val="0"/>
        <w:adjustRightInd w:val="0"/>
        <w:jc w:val="both"/>
      </w:pPr>
    </w:p>
    <w:p w14:paraId="02ECB212" w14:textId="77777777" w:rsidR="00752277" w:rsidRPr="00D65D7C" w:rsidRDefault="001762E7" w:rsidP="00EF73E0">
      <w:pPr>
        <w:autoSpaceDE w:val="0"/>
        <w:autoSpaceDN w:val="0"/>
        <w:adjustRightInd w:val="0"/>
        <w:rPr>
          <w:bCs/>
        </w:rPr>
      </w:pPr>
      <w:r w:rsidRPr="00D65D7C">
        <w:rPr>
          <w:bCs/>
        </w:rPr>
        <w:t>FRIGORÍFICOS</w:t>
      </w:r>
    </w:p>
    <w:p w14:paraId="4D7807EC" w14:textId="77777777" w:rsidR="001762E7" w:rsidRPr="00D65D7C" w:rsidRDefault="001762E7" w:rsidP="00194748">
      <w:pPr>
        <w:autoSpaceDE w:val="0"/>
        <w:autoSpaceDN w:val="0"/>
        <w:adjustRightInd w:val="0"/>
        <w:jc w:val="both"/>
        <w:rPr>
          <w:bCs/>
        </w:rPr>
      </w:pPr>
    </w:p>
    <w:p w14:paraId="10D4C919" w14:textId="77777777" w:rsidR="00752277" w:rsidRPr="00D65D7C" w:rsidRDefault="00752277" w:rsidP="00EF73E0">
      <w:pPr>
        <w:autoSpaceDE w:val="0"/>
        <w:autoSpaceDN w:val="0"/>
        <w:adjustRightInd w:val="0"/>
        <w:jc w:val="both"/>
      </w:pPr>
      <w:r w:rsidRPr="00D65D7C">
        <w:t>Los res</w:t>
      </w:r>
      <w:r w:rsidR="00C53381" w:rsidRPr="00D65D7C">
        <w:t>ponsables de frigoríficos abona</w:t>
      </w:r>
      <w:r w:rsidRPr="00D65D7C">
        <w:t xml:space="preserve">n en concepto de </w:t>
      </w:r>
      <w:proofErr w:type="spellStart"/>
      <w:r w:rsidRPr="00D65D7C">
        <w:t>Reinspección</w:t>
      </w:r>
      <w:proofErr w:type="spellEnd"/>
      <w:r w:rsidRPr="00D65D7C">
        <w:t xml:space="preserve"> Sanitaria...........</w:t>
      </w:r>
    </w:p>
    <w:p w14:paraId="4E337ED3" w14:textId="77777777" w:rsidR="00752277" w:rsidRPr="00D65D7C" w:rsidRDefault="00752277" w:rsidP="00EF73E0">
      <w:pPr>
        <w:autoSpaceDE w:val="0"/>
        <w:autoSpaceDN w:val="0"/>
        <w:adjustRightInd w:val="0"/>
        <w:jc w:val="right"/>
      </w:pPr>
      <w:r w:rsidRPr="00D65D7C">
        <w:t>U.T.</w:t>
      </w:r>
    </w:p>
    <w:p w14:paraId="28954E14" w14:textId="77777777" w:rsidR="00752277" w:rsidRPr="00D65D7C" w:rsidRDefault="005958F0" w:rsidP="00EF73E0">
      <w:pPr>
        <w:autoSpaceDE w:val="0"/>
        <w:autoSpaceDN w:val="0"/>
        <w:adjustRightInd w:val="0"/>
        <w:jc w:val="both"/>
      </w:pPr>
      <w:r w:rsidRPr="00D65D7C">
        <w:t>1) p</w:t>
      </w:r>
      <w:r w:rsidR="00752277" w:rsidRPr="00D65D7C">
        <w:t>or cada res vacuna...................</w:t>
      </w:r>
      <w:r w:rsidR="00C6687A" w:rsidRPr="00D65D7C">
        <w:t>........................</w:t>
      </w:r>
      <w:r w:rsidR="00752277" w:rsidRPr="00D65D7C">
        <w:t>...........................................................0,090</w:t>
      </w:r>
    </w:p>
    <w:p w14:paraId="02E11E8D" w14:textId="77777777" w:rsidR="00752277" w:rsidRPr="00D65D7C" w:rsidRDefault="005958F0" w:rsidP="00EF73E0">
      <w:pPr>
        <w:autoSpaceDE w:val="0"/>
        <w:autoSpaceDN w:val="0"/>
        <w:adjustRightInd w:val="0"/>
        <w:jc w:val="both"/>
      </w:pPr>
      <w:r w:rsidRPr="00D65D7C">
        <w:t>2) p</w:t>
      </w:r>
      <w:r w:rsidR="00752277" w:rsidRPr="00D65D7C">
        <w:t>or cada res porcina u ovina y otras especies cárnic</w:t>
      </w:r>
      <w:r w:rsidR="00C6687A" w:rsidRPr="00D65D7C">
        <w:t xml:space="preserve">as </w:t>
      </w:r>
      <w:proofErr w:type="spellStart"/>
      <w:r w:rsidR="00C6687A" w:rsidRPr="00D65D7C">
        <w:t>reinspeccionada</w:t>
      </w:r>
      <w:proofErr w:type="spellEnd"/>
      <w:r w:rsidR="00C6687A" w:rsidRPr="00D65D7C">
        <w:t>.....................</w:t>
      </w:r>
      <w:r w:rsidR="00752277" w:rsidRPr="00D65D7C">
        <w:t>0,090</w:t>
      </w:r>
    </w:p>
    <w:p w14:paraId="115DAD11" w14:textId="77777777" w:rsidR="00752277" w:rsidRPr="00D65D7C" w:rsidRDefault="005958F0" w:rsidP="00EF73E0">
      <w:pPr>
        <w:autoSpaceDE w:val="0"/>
        <w:autoSpaceDN w:val="0"/>
        <w:adjustRightInd w:val="0"/>
        <w:jc w:val="both"/>
      </w:pPr>
      <w:r w:rsidRPr="00D65D7C">
        <w:t>3) p</w:t>
      </w:r>
      <w:r w:rsidR="00752277" w:rsidRPr="00D65D7C">
        <w:t>or las menudencias, correspondientes a cada res inspeccio</w:t>
      </w:r>
      <w:r w:rsidR="00C6687A" w:rsidRPr="00D65D7C">
        <w:t>nada de los puntos 1) y 2)………………………………………………………………………………………...</w:t>
      </w:r>
      <w:r w:rsidR="00752277" w:rsidRPr="00D65D7C">
        <w:t>0,750</w:t>
      </w:r>
    </w:p>
    <w:p w14:paraId="51C50E3D" w14:textId="77777777" w:rsidR="00752277" w:rsidRDefault="005958F0" w:rsidP="00EF73E0">
      <w:pPr>
        <w:autoSpaceDE w:val="0"/>
        <w:autoSpaceDN w:val="0"/>
        <w:adjustRightInd w:val="0"/>
        <w:jc w:val="both"/>
      </w:pPr>
      <w:r w:rsidRPr="00D65D7C">
        <w:t>4) p</w:t>
      </w:r>
      <w:r w:rsidR="00752277" w:rsidRPr="00D65D7C">
        <w:t>or cada ave faenada inspeccionada......................................................</w:t>
      </w:r>
      <w:r w:rsidR="00C6687A" w:rsidRPr="00D65D7C">
        <w:t>......................</w:t>
      </w:r>
      <w:r w:rsidR="00752277" w:rsidRPr="00D65D7C">
        <w:t>0,025</w:t>
      </w:r>
    </w:p>
    <w:p w14:paraId="0FC01953" w14:textId="77777777" w:rsidR="00752277" w:rsidRPr="00D65D7C" w:rsidRDefault="001762E7" w:rsidP="00EF73E0">
      <w:pPr>
        <w:autoSpaceDE w:val="0"/>
        <w:autoSpaceDN w:val="0"/>
        <w:adjustRightInd w:val="0"/>
        <w:rPr>
          <w:bCs/>
        </w:rPr>
      </w:pPr>
      <w:r w:rsidRPr="00D65D7C">
        <w:rPr>
          <w:bCs/>
        </w:rPr>
        <w:t>INSPECCIÓN BROMATOLÓGICA DE PRODUCTOS ALIMENTICIOS</w:t>
      </w:r>
    </w:p>
    <w:p w14:paraId="57982C7D" w14:textId="77777777" w:rsidR="001762E7" w:rsidRPr="00D65D7C" w:rsidRDefault="001762E7" w:rsidP="00EF73E0">
      <w:pPr>
        <w:autoSpaceDE w:val="0"/>
        <w:autoSpaceDN w:val="0"/>
        <w:adjustRightInd w:val="0"/>
        <w:rPr>
          <w:bCs/>
        </w:rPr>
      </w:pPr>
    </w:p>
    <w:p w14:paraId="03EF9F1D" w14:textId="77777777" w:rsidR="00752277" w:rsidRPr="00D65D7C" w:rsidRDefault="00752277" w:rsidP="00EF73E0">
      <w:pPr>
        <w:autoSpaceDE w:val="0"/>
        <w:autoSpaceDN w:val="0"/>
        <w:adjustRightInd w:val="0"/>
        <w:jc w:val="both"/>
      </w:pPr>
      <w:r w:rsidRPr="00D65D7C">
        <w:rPr>
          <w:bCs/>
          <w:u w:val="single"/>
        </w:rPr>
        <w:t>ARTÍCULO 39</w:t>
      </w:r>
      <w:r w:rsidR="00C6687A" w:rsidRPr="00D65D7C">
        <w:rPr>
          <w:bCs/>
          <w:u w:val="single"/>
        </w:rPr>
        <w:t>.-</w:t>
      </w:r>
      <w:r w:rsidRPr="00D65D7C">
        <w:t xml:space="preserve"> P</w:t>
      </w:r>
      <w:r w:rsidR="00C6687A" w:rsidRPr="00D65D7C">
        <w:t xml:space="preserve">or </w:t>
      </w:r>
      <w:r w:rsidR="004E7399" w:rsidRPr="00D65D7C">
        <w:t>la inspección b</w:t>
      </w:r>
      <w:r w:rsidRPr="00D65D7C">
        <w:t>romatológica de productos alimenticios frescos, enfriados y/o</w:t>
      </w:r>
      <w:r w:rsidR="00C6687A" w:rsidRPr="00D65D7C">
        <w:t xml:space="preserve"> </w:t>
      </w:r>
      <w:r w:rsidRPr="00D65D7C">
        <w:t>congelad</w:t>
      </w:r>
      <w:r w:rsidR="00EF550E" w:rsidRPr="00D65D7C">
        <w:t>os, que sean introducidos a la c</w:t>
      </w:r>
      <w:r w:rsidRPr="00D65D7C">
        <w:t>iudad de Posadas por contribuyentes inscriptos en el Padrón</w:t>
      </w:r>
      <w:r w:rsidR="00C6687A" w:rsidRPr="00D65D7C">
        <w:t xml:space="preserve"> </w:t>
      </w:r>
      <w:r w:rsidRPr="00D65D7C">
        <w:t>de Comercio Municipal,</w:t>
      </w:r>
      <w:r w:rsidR="00C53381" w:rsidRPr="00D65D7C">
        <w:t xml:space="preserve"> con inspección de origen, debe</w:t>
      </w:r>
      <w:r w:rsidRPr="00D65D7C">
        <w:t xml:space="preserve">n abonar el equivalente en </w:t>
      </w:r>
      <w:r w:rsidR="005958F0" w:rsidRPr="00D65D7C">
        <w:t>u</w:t>
      </w:r>
      <w:r w:rsidRPr="00D65D7C">
        <w:t>nidades</w:t>
      </w:r>
      <w:r w:rsidR="00C6687A" w:rsidRPr="00D65D7C">
        <w:t xml:space="preserve"> </w:t>
      </w:r>
      <w:r w:rsidR="005958F0" w:rsidRPr="00D65D7C">
        <w:t>t</w:t>
      </w:r>
      <w:r w:rsidRPr="00D65D7C">
        <w:t>ributarias que corresponda, según lo siguiente:</w:t>
      </w:r>
    </w:p>
    <w:p w14:paraId="1AB7DE00" w14:textId="77777777" w:rsidR="00752277" w:rsidRPr="00D65D7C" w:rsidRDefault="00752277" w:rsidP="00EF73E0">
      <w:pPr>
        <w:autoSpaceDE w:val="0"/>
        <w:autoSpaceDN w:val="0"/>
        <w:adjustRightInd w:val="0"/>
        <w:jc w:val="right"/>
      </w:pPr>
      <w:r w:rsidRPr="00D65D7C">
        <w:t>U.T.</w:t>
      </w:r>
    </w:p>
    <w:p w14:paraId="1ACC5DE6" w14:textId="77777777" w:rsidR="00752277" w:rsidRPr="00D65D7C" w:rsidRDefault="005958F0" w:rsidP="00EF73E0">
      <w:pPr>
        <w:autoSpaceDE w:val="0"/>
        <w:autoSpaceDN w:val="0"/>
        <w:adjustRightInd w:val="0"/>
        <w:jc w:val="both"/>
      </w:pPr>
      <w:r w:rsidRPr="00D65D7C">
        <w:t>1) p</w:t>
      </w:r>
      <w:r w:rsidR="00752277" w:rsidRPr="00D65D7C">
        <w:t>or cada 100 kg. de carne vacuna, ovina, porcina y otras especies</w:t>
      </w:r>
      <w:r w:rsidR="00C6687A" w:rsidRPr="00D65D7C">
        <w:t xml:space="preserve"> cárnicas................</w:t>
      </w:r>
      <w:r w:rsidR="00752277" w:rsidRPr="00D65D7C">
        <w:t>1,00</w:t>
      </w:r>
    </w:p>
    <w:p w14:paraId="2D3B075D" w14:textId="77777777" w:rsidR="00752277" w:rsidRPr="00D65D7C" w:rsidRDefault="005958F0" w:rsidP="00EF73E0">
      <w:pPr>
        <w:autoSpaceDE w:val="0"/>
        <w:autoSpaceDN w:val="0"/>
        <w:adjustRightInd w:val="0"/>
        <w:jc w:val="both"/>
      </w:pPr>
      <w:r w:rsidRPr="00D65D7C">
        <w:t>2) p</w:t>
      </w:r>
      <w:r w:rsidR="00752277" w:rsidRPr="00D65D7C">
        <w:t xml:space="preserve">or cada 10 Kg. de menudencias y/o </w:t>
      </w:r>
      <w:r w:rsidR="00C6687A" w:rsidRPr="00D65D7C">
        <w:t>tocino.................................................................</w:t>
      </w:r>
      <w:r w:rsidR="00752277" w:rsidRPr="00D65D7C">
        <w:t>0,12</w:t>
      </w:r>
    </w:p>
    <w:p w14:paraId="4C964736" w14:textId="77777777" w:rsidR="00752277" w:rsidRPr="00D65D7C" w:rsidRDefault="005958F0" w:rsidP="00EF73E0">
      <w:pPr>
        <w:autoSpaceDE w:val="0"/>
        <w:autoSpaceDN w:val="0"/>
        <w:adjustRightInd w:val="0"/>
        <w:jc w:val="both"/>
      </w:pPr>
      <w:r w:rsidRPr="00D65D7C">
        <w:t>3) p</w:t>
      </w:r>
      <w:r w:rsidR="00752277" w:rsidRPr="00D65D7C">
        <w:t xml:space="preserve">or cada 10 kg. de chacinados, embutidos o </w:t>
      </w:r>
      <w:r w:rsidR="00C6687A" w:rsidRPr="00D65D7C">
        <w:t>fiambres.................................................</w:t>
      </w:r>
      <w:r w:rsidR="00752277" w:rsidRPr="00D65D7C">
        <w:t>0,20</w:t>
      </w:r>
    </w:p>
    <w:p w14:paraId="3C36C6F2" w14:textId="77777777" w:rsidR="00752277" w:rsidRPr="00D65D7C" w:rsidRDefault="005958F0" w:rsidP="00EF73E0">
      <w:pPr>
        <w:autoSpaceDE w:val="0"/>
        <w:autoSpaceDN w:val="0"/>
        <w:adjustRightInd w:val="0"/>
        <w:jc w:val="both"/>
      </w:pPr>
      <w:r w:rsidRPr="00D65D7C">
        <w:t>4) p</w:t>
      </w:r>
      <w:r w:rsidR="00752277" w:rsidRPr="00D65D7C">
        <w:t xml:space="preserve">or cada 10 kg. de pescados o mariscos (frescos o </w:t>
      </w:r>
      <w:proofErr w:type="gramStart"/>
      <w:r w:rsidR="00752277" w:rsidRPr="00D65D7C">
        <w:t>congelados).</w:t>
      </w:r>
      <w:r w:rsidR="00C6687A" w:rsidRPr="00D65D7C">
        <w:t>..............</w:t>
      </w:r>
      <w:r w:rsidR="00752277" w:rsidRPr="00D65D7C">
        <w:t>....................</w:t>
      </w:r>
      <w:proofErr w:type="gramEnd"/>
      <w:r w:rsidR="00752277" w:rsidRPr="00D65D7C">
        <w:t>0,20</w:t>
      </w:r>
    </w:p>
    <w:p w14:paraId="1C7B1413" w14:textId="77777777" w:rsidR="00752277" w:rsidRPr="00D65D7C" w:rsidRDefault="005958F0" w:rsidP="00EF73E0">
      <w:pPr>
        <w:autoSpaceDE w:val="0"/>
        <w:autoSpaceDN w:val="0"/>
        <w:adjustRightInd w:val="0"/>
        <w:jc w:val="both"/>
      </w:pPr>
      <w:r w:rsidRPr="00D65D7C">
        <w:t>5) p</w:t>
      </w:r>
      <w:r w:rsidR="00752277" w:rsidRPr="00D65D7C">
        <w:t>or cada 20 Kg. de aves en pie o faenados frescos o congelados</w:t>
      </w:r>
      <w:r w:rsidR="00C6687A" w:rsidRPr="00D65D7C">
        <w:t xml:space="preserve"> destinados…...</w:t>
      </w:r>
      <w:r w:rsidR="00752277" w:rsidRPr="00D65D7C">
        <w:t>.........0,20</w:t>
      </w:r>
    </w:p>
    <w:p w14:paraId="38BDCE6E" w14:textId="77777777" w:rsidR="00752277" w:rsidRPr="00D65D7C" w:rsidRDefault="005958F0" w:rsidP="00EF73E0">
      <w:pPr>
        <w:autoSpaceDE w:val="0"/>
        <w:autoSpaceDN w:val="0"/>
        <w:adjustRightInd w:val="0"/>
        <w:jc w:val="both"/>
      </w:pPr>
      <w:r w:rsidRPr="00D65D7C">
        <w:t>6) p</w:t>
      </w:r>
      <w:r w:rsidR="00752277" w:rsidRPr="00D65D7C">
        <w:t>or cada 100 kg. de subproductos lácteos, excepto leche en polvo.....</w:t>
      </w:r>
      <w:r w:rsidR="00C6687A" w:rsidRPr="00D65D7C">
        <w:t>...............</w:t>
      </w:r>
      <w:r w:rsidR="00752277" w:rsidRPr="00D65D7C">
        <w:t>...........1,60</w:t>
      </w:r>
    </w:p>
    <w:p w14:paraId="64A52E45" w14:textId="77777777" w:rsidR="00752277" w:rsidRPr="00D65D7C" w:rsidRDefault="005958F0" w:rsidP="00EF73E0">
      <w:pPr>
        <w:autoSpaceDE w:val="0"/>
        <w:autoSpaceDN w:val="0"/>
        <w:adjustRightInd w:val="0"/>
        <w:jc w:val="both"/>
      </w:pPr>
      <w:r w:rsidRPr="00D65D7C">
        <w:t>7) p</w:t>
      </w:r>
      <w:r w:rsidR="00752277" w:rsidRPr="00D65D7C">
        <w:t>or cada 100 litros de leche líq</w:t>
      </w:r>
      <w:r w:rsidR="00C6687A" w:rsidRPr="00D65D7C">
        <w:t>uida..........................</w:t>
      </w:r>
      <w:r w:rsidR="00752277" w:rsidRPr="00D65D7C">
        <w:t>.....................................................0,60</w:t>
      </w:r>
    </w:p>
    <w:p w14:paraId="2FED04E1" w14:textId="77777777" w:rsidR="00752277" w:rsidRPr="00D65D7C" w:rsidRDefault="005958F0" w:rsidP="00EF73E0">
      <w:pPr>
        <w:autoSpaceDE w:val="0"/>
        <w:autoSpaceDN w:val="0"/>
        <w:adjustRightInd w:val="0"/>
        <w:jc w:val="both"/>
      </w:pPr>
      <w:r w:rsidRPr="00D65D7C">
        <w:t>8) p</w:t>
      </w:r>
      <w:r w:rsidR="00752277" w:rsidRPr="00D65D7C">
        <w:t xml:space="preserve">or cada 30 docenas de </w:t>
      </w:r>
      <w:r w:rsidR="00C6687A" w:rsidRPr="00D65D7C">
        <w:t>huevos.....................................................................................</w:t>
      </w:r>
      <w:r w:rsidR="00752277" w:rsidRPr="00D65D7C">
        <w:t>0,20</w:t>
      </w:r>
    </w:p>
    <w:p w14:paraId="32E0F039" w14:textId="77777777" w:rsidR="00752277" w:rsidRPr="00D65D7C" w:rsidRDefault="005958F0" w:rsidP="00EF73E0">
      <w:pPr>
        <w:autoSpaceDE w:val="0"/>
        <w:autoSpaceDN w:val="0"/>
        <w:adjustRightInd w:val="0"/>
        <w:jc w:val="both"/>
      </w:pPr>
      <w:r w:rsidRPr="00D65D7C">
        <w:t>9) p</w:t>
      </w:r>
      <w:r w:rsidR="00752277" w:rsidRPr="00D65D7C">
        <w:t>or cada 100 kg de grasa bovina o porcina...............................................</w:t>
      </w:r>
      <w:r w:rsidR="00C6687A" w:rsidRPr="00D65D7C">
        <w:t>...............</w:t>
      </w:r>
      <w:r w:rsidR="00752277" w:rsidRPr="00D65D7C">
        <w:t>......0,20</w:t>
      </w:r>
    </w:p>
    <w:p w14:paraId="7A6C954B" w14:textId="77777777" w:rsidR="00752277" w:rsidRPr="00D65D7C" w:rsidRDefault="005958F0" w:rsidP="00EF73E0">
      <w:pPr>
        <w:autoSpaceDE w:val="0"/>
        <w:autoSpaceDN w:val="0"/>
        <w:adjustRightInd w:val="0"/>
        <w:jc w:val="both"/>
      </w:pPr>
      <w:r w:rsidRPr="00D65D7C">
        <w:t>10) p</w:t>
      </w:r>
      <w:r w:rsidR="00752277" w:rsidRPr="00D65D7C">
        <w:t>or cada 1.000 Kg. de frutas y/o verduras introducidos en el Municipio, por mayoristas, con</w:t>
      </w:r>
      <w:r w:rsidR="00C6687A" w:rsidRPr="00D65D7C">
        <w:t xml:space="preserve"> </w:t>
      </w:r>
      <w:r w:rsidR="00752277" w:rsidRPr="00D65D7C">
        <w:t>excepción de los destinados a F</w:t>
      </w:r>
      <w:r w:rsidR="00C6687A" w:rsidRPr="00D65D7C">
        <w:t>erias Francas...</w:t>
      </w:r>
      <w:r w:rsidR="00752277" w:rsidRPr="00D65D7C">
        <w:t>.......................................................... 2,40</w:t>
      </w:r>
    </w:p>
    <w:p w14:paraId="32A84F3D" w14:textId="77777777" w:rsidR="00752277" w:rsidRPr="00D65D7C" w:rsidRDefault="005958F0" w:rsidP="00EF73E0">
      <w:pPr>
        <w:autoSpaceDE w:val="0"/>
        <w:autoSpaceDN w:val="0"/>
        <w:adjustRightInd w:val="0"/>
        <w:jc w:val="both"/>
      </w:pPr>
      <w:r w:rsidRPr="00D65D7C">
        <w:t>11) p</w:t>
      </w:r>
      <w:r w:rsidR="00752277" w:rsidRPr="00D65D7C">
        <w:t xml:space="preserve">or otras inspecciones no </w:t>
      </w:r>
      <w:r w:rsidR="00BD7A50" w:rsidRPr="00D65D7C">
        <w:t>previstas…</w:t>
      </w:r>
      <w:r w:rsidR="00C6687A" w:rsidRPr="00D65D7C">
        <w:t>….........</w:t>
      </w:r>
      <w:r w:rsidR="00752277" w:rsidRPr="00D65D7C">
        <w:t xml:space="preserve">........................................................... </w:t>
      </w:r>
      <w:r w:rsidR="00133FDF" w:rsidRPr="00D65D7C">
        <w:t xml:space="preserve"> </w:t>
      </w:r>
      <w:r w:rsidR="00752277" w:rsidRPr="00D65D7C">
        <w:t>2,40</w:t>
      </w:r>
    </w:p>
    <w:p w14:paraId="7DF4ADB3" w14:textId="77777777" w:rsidR="00466248" w:rsidRPr="00D65D7C" w:rsidRDefault="00466248" w:rsidP="00EF73E0">
      <w:pPr>
        <w:autoSpaceDE w:val="0"/>
        <w:autoSpaceDN w:val="0"/>
        <w:adjustRightInd w:val="0"/>
        <w:rPr>
          <w:bCs/>
        </w:rPr>
      </w:pPr>
    </w:p>
    <w:p w14:paraId="2EB8A45D" w14:textId="77777777" w:rsidR="00752277" w:rsidRPr="00D65D7C" w:rsidRDefault="001762E7" w:rsidP="00EF73E0">
      <w:pPr>
        <w:autoSpaceDE w:val="0"/>
        <w:autoSpaceDN w:val="0"/>
        <w:adjustRightInd w:val="0"/>
        <w:rPr>
          <w:bCs/>
        </w:rPr>
      </w:pPr>
      <w:r w:rsidRPr="00D65D7C">
        <w:rPr>
          <w:bCs/>
        </w:rPr>
        <w:t>INTRODUCTORES DE CARNES Y PRODUCTOS ALIMENTICIOS EN GENERAL NO INSCRIPTOS EN EL PADRÓN DE COMERCIO</w:t>
      </w:r>
    </w:p>
    <w:p w14:paraId="7C8652D5" w14:textId="77777777" w:rsidR="001762E7" w:rsidRPr="00D65D7C" w:rsidRDefault="001762E7" w:rsidP="00EF73E0">
      <w:pPr>
        <w:autoSpaceDE w:val="0"/>
        <w:autoSpaceDN w:val="0"/>
        <w:adjustRightInd w:val="0"/>
        <w:rPr>
          <w:bCs/>
        </w:rPr>
      </w:pPr>
    </w:p>
    <w:p w14:paraId="4824A76B" w14:textId="77777777" w:rsidR="00752277" w:rsidRPr="00D65D7C" w:rsidRDefault="00752277" w:rsidP="00EF73E0">
      <w:pPr>
        <w:autoSpaceDE w:val="0"/>
        <w:autoSpaceDN w:val="0"/>
        <w:adjustRightInd w:val="0"/>
        <w:jc w:val="both"/>
      </w:pPr>
      <w:r w:rsidRPr="00D65D7C">
        <w:rPr>
          <w:bCs/>
          <w:u w:val="single"/>
        </w:rPr>
        <w:t>ARTÍCULO 40</w:t>
      </w:r>
      <w:r w:rsidR="00BD7A50" w:rsidRPr="00D65D7C">
        <w:rPr>
          <w:bCs/>
          <w:u w:val="single"/>
        </w:rPr>
        <w:t>.-</w:t>
      </w:r>
      <w:r w:rsidRPr="00D65D7C">
        <w:t xml:space="preserve"> L</w:t>
      </w:r>
      <w:r w:rsidR="00BD7A50" w:rsidRPr="00D65D7C">
        <w:t>os</w:t>
      </w:r>
      <w:r w:rsidRPr="00D65D7C">
        <w:t xml:space="preserve"> cont</w:t>
      </w:r>
      <w:r w:rsidR="00B91D08" w:rsidRPr="00D65D7C">
        <w:t>ribuyentes no inscriptos en el padrón de c</w:t>
      </w:r>
      <w:r w:rsidRPr="00D65D7C">
        <w:t>omercio de la Municipalidad de</w:t>
      </w:r>
      <w:r w:rsidR="00BD7A50" w:rsidRPr="00D65D7C">
        <w:t xml:space="preserve"> </w:t>
      </w:r>
      <w:r w:rsidRPr="00D65D7C">
        <w:t xml:space="preserve">Posadas y provenientes de otras </w:t>
      </w:r>
      <w:r w:rsidR="00B12D23" w:rsidRPr="00D65D7C">
        <w:t>provincias o m</w:t>
      </w:r>
      <w:r w:rsidRPr="00D65D7C">
        <w:t>unicipios, que introduzcan los productos alimenticios</w:t>
      </w:r>
      <w:r w:rsidR="00BD7A50" w:rsidRPr="00D65D7C">
        <w:t xml:space="preserve"> </w:t>
      </w:r>
      <w:r w:rsidRPr="00D65D7C">
        <w:t>frescos, enfriados o congel</w:t>
      </w:r>
      <w:r w:rsidR="00313B50" w:rsidRPr="00D65D7C">
        <w:t>ados descriptos en el A</w:t>
      </w:r>
      <w:r w:rsidR="00B12D23" w:rsidRPr="00D65D7C">
        <w:t>rtículo 39</w:t>
      </w:r>
      <w:r w:rsidR="00C53381" w:rsidRPr="00D65D7C">
        <w:t xml:space="preserve">, </w:t>
      </w:r>
      <w:r w:rsidR="00C53381" w:rsidRPr="00D65D7C">
        <w:lastRenderedPageBreak/>
        <w:t>debe</w:t>
      </w:r>
      <w:r w:rsidRPr="00D65D7C">
        <w:t>n abonar además de la</w:t>
      </w:r>
      <w:r w:rsidR="00BD7A50" w:rsidRPr="00D65D7C">
        <w:t xml:space="preserve"> </w:t>
      </w:r>
      <w:r w:rsidR="00313B50" w:rsidRPr="00D65D7C">
        <w:t xml:space="preserve">tasa por </w:t>
      </w:r>
      <w:proofErr w:type="spellStart"/>
      <w:r w:rsidR="00313B50" w:rsidRPr="00D65D7C">
        <w:t>reinspección</w:t>
      </w:r>
      <w:proofErr w:type="spellEnd"/>
      <w:r w:rsidR="00313B50" w:rsidRPr="00D65D7C">
        <w:t xml:space="preserve"> b</w:t>
      </w:r>
      <w:r w:rsidRPr="00D65D7C">
        <w:t>romatológica un canon adicional del cien por ciento (100 %).</w:t>
      </w:r>
    </w:p>
    <w:p w14:paraId="41379F65" w14:textId="77777777" w:rsidR="007623DC" w:rsidRPr="00D65D7C" w:rsidRDefault="007623DC" w:rsidP="00EF73E0">
      <w:pPr>
        <w:autoSpaceDE w:val="0"/>
        <w:autoSpaceDN w:val="0"/>
        <w:adjustRightInd w:val="0"/>
      </w:pPr>
    </w:p>
    <w:p w14:paraId="0DEAB246" w14:textId="77777777" w:rsidR="00752277" w:rsidRPr="00D65D7C" w:rsidRDefault="001762E7" w:rsidP="00EF73E0">
      <w:pPr>
        <w:autoSpaceDE w:val="0"/>
        <w:autoSpaceDN w:val="0"/>
        <w:adjustRightInd w:val="0"/>
        <w:rPr>
          <w:bCs/>
        </w:rPr>
      </w:pPr>
      <w:r w:rsidRPr="00D65D7C">
        <w:rPr>
          <w:bCs/>
        </w:rPr>
        <w:t>HABILITACIÓN DE VEHÍCULOS E INSCRIPCIÓN</w:t>
      </w:r>
    </w:p>
    <w:p w14:paraId="7FC5CCF7" w14:textId="77777777" w:rsidR="001762E7" w:rsidRPr="00D65D7C" w:rsidRDefault="001762E7" w:rsidP="00EF73E0">
      <w:pPr>
        <w:autoSpaceDE w:val="0"/>
        <w:autoSpaceDN w:val="0"/>
        <w:adjustRightInd w:val="0"/>
        <w:rPr>
          <w:bCs/>
        </w:rPr>
      </w:pPr>
    </w:p>
    <w:p w14:paraId="62552002" w14:textId="77777777" w:rsidR="00752277" w:rsidRPr="00D65D7C" w:rsidRDefault="00752277" w:rsidP="00EF73E0">
      <w:pPr>
        <w:autoSpaceDE w:val="0"/>
        <w:autoSpaceDN w:val="0"/>
        <w:adjustRightInd w:val="0"/>
        <w:jc w:val="both"/>
      </w:pPr>
      <w:r w:rsidRPr="00D65D7C">
        <w:rPr>
          <w:bCs/>
          <w:u w:val="single"/>
        </w:rPr>
        <w:t>ARTÍCULO 41</w:t>
      </w:r>
      <w:r w:rsidR="00BD7A50" w:rsidRPr="00D65D7C">
        <w:rPr>
          <w:bCs/>
          <w:u w:val="single"/>
        </w:rPr>
        <w:t>.-</w:t>
      </w:r>
      <w:r w:rsidRPr="00D65D7C">
        <w:rPr>
          <w:bCs/>
        </w:rPr>
        <w:t xml:space="preserve"> </w:t>
      </w:r>
      <w:r w:rsidRPr="00D65D7C">
        <w:t>P</w:t>
      </w:r>
      <w:r w:rsidR="00BD7A50" w:rsidRPr="00D65D7C">
        <w:t xml:space="preserve">or </w:t>
      </w:r>
      <w:r w:rsidR="00A30196" w:rsidRPr="00D65D7C">
        <w:t>ha</w:t>
      </w:r>
      <w:r w:rsidRPr="00D65D7C">
        <w:t>bilitación de vehículos que prestan los servicios en el ejido Municipal enumerados</w:t>
      </w:r>
      <w:r w:rsidR="00BD7A50" w:rsidRPr="00D65D7C">
        <w:t xml:space="preserve"> </w:t>
      </w:r>
      <w:r w:rsidR="00A30196" w:rsidRPr="00D65D7C">
        <w:t>en este artículo se abonan</w:t>
      </w:r>
      <w:r w:rsidRPr="00D65D7C">
        <w:t xml:space="preserve"> anualmente los siguientes valores expresados en </w:t>
      </w:r>
      <w:r w:rsidR="00B12D23" w:rsidRPr="00D65D7C">
        <w:t>u</w:t>
      </w:r>
      <w:r w:rsidRPr="00D65D7C">
        <w:t>nidades</w:t>
      </w:r>
      <w:r w:rsidR="00B12D23" w:rsidRPr="00D65D7C">
        <w:t xml:space="preserve"> t</w:t>
      </w:r>
      <w:r w:rsidRPr="00D65D7C">
        <w:t>ributarias:</w:t>
      </w:r>
    </w:p>
    <w:p w14:paraId="76B9C55D" w14:textId="77777777" w:rsidR="00752277" w:rsidRPr="00D65D7C" w:rsidRDefault="00574EE0" w:rsidP="00EF73E0">
      <w:pPr>
        <w:autoSpaceDE w:val="0"/>
        <w:autoSpaceDN w:val="0"/>
        <w:adjustRightInd w:val="0"/>
        <w:jc w:val="both"/>
      </w:pPr>
      <w:r w:rsidRPr="00D65D7C">
        <w:t>1) v</w:t>
      </w:r>
      <w:r w:rsidR="00752277" w:rsidRPr="00D65D7C">
        <w:t>ehículos de transportes de sustancias alimenticias incluidas bebidas alcohólicas o no,</w:t>
      </w:r>
      <w:r w:rsidR="00BD7A50" w:rsidRPr="00D65D7C">
        <w:t xml:space="preserve"> </w:t>
      </w:r>
      <w:r w:rsidR="00A30196" w:rsidRPr="00D65D7C">
        <w:t>se abona</w:t>
      </w:r>
      <w:r w:rsidR="00752277" w:rsidRPr="00D65D7C">
        <w:t xml:space="preserve">, anualmente el equivalente a: </w:t>
      </w:r>
      <w:r w:rsidR="00B12D23" w:rsidRPr="00D65D7C">
        <w:tab/>
      </w:r>
      <w:r w:rsidR="00B12D23" w:rsidRPr="00D65D7C">
        <w:tab/>
      </w:r>
      <w:r w:rsidR="00B12D23" w:rsidRPr="00D65D7C">
        <w:tab/>
      </w:r>
      <w:r w:rsidR="00B12D23" w:rsidRPr="00D65D7C">
        <w:tab/>
      </w:r>
      <w:r w:rsidR="00B12D23" w:rsidRPr="00D65D7C">
        <w:tab/>
      </w:r>
      <w:r w:rsidR="00B12D23" w:rsidRPr="00D65D7C">
        <w:tab/>
        <w:t xml:space="preserve">          </w:t>
      </w:r>
      <w:r w:rsidR="00B621A6" w:rsidRPr="00D65D7C">
        <w:t xml:space="preserve">         </w:t>
      </w:r>
      <w:r w:rsidR="00752277" w:rsidRPr="00D65D7C">
        <w:t>U.T.</w:t>
      </w:r>
    </w:p>
    <w:p w14:paraId="4FD57C6B" w14:textId="77777777" w:rsidR="00752277" w:rsidRPr="00D65D7C" w:rsidRDefault="00752277" w:rsidP="00EF73E0">
      <w:pPr>
        <w:autoSpaceDE w:val="0"/>
        <w:autoSpaceDN w:val="0"/>
        <w:adjustRightInd w:val="0"/>
        <w:jc w:val="both"/>
      </w:pPr>
      <w:r w:rsidRPr="00D65D7C">
        <w:t>a</w:t>
      </w:r>
      <w:r w:rsidR="00574EE0" w:rsidRPr="00D65D7C">
        <w:t>)</w:t>
      </w:r>
      <w:r w:rsidRPr="00D65D7C">
        <w:t xml:space="preserve"> </w:t>
      </w:r>
      <w:r w:rsidR="00B12D23" w:rsidRPr="00D65D7C">
        <w:t>c</w:t>
      </w:r>
      <w:r w:rsidRPr="00D65D7C">
        <w:t>amionetas ……………………………………........</w:t>
      </w:r>
      <w:r w:rsidR="00C1693C" w:rsidRPr="00D65D7C">
        <w:t>.....</w:t>
      </w:r>
      <w:r w:rsidRPr="00D65D7C">
        <w:t>...........</w:t>
      </w:r>
      <w:r w:rsidR="00DB376C" w:rsidRPr="00D65D7C">
        <w:t>..............</w:t>
      </w:r>
      <w:r w:rsidR="00C1693C" w:rsidRPr="00D65D7C">
        <w:t>.</w:t>
      </w:r>
      <w:r w:rsidR="00DB376C" w:rsidRPr="00D65D7C">
        <w:t xml:space="preserve">.........……     </w:t>
      </w:r>
      <w:r w:rsidR="00AF5F37" w:rsidRPr="00D65D7C">
        <w:t xml:space="preserve"> </w:t>
      </w:r>
      <w:r w:rsidRPr="00D65D7C">
        <w:t>12</w:t>
      </w:r>
    </w:p>
    <w:p w14:paraId="4C12E39F" w14:textId="77777777" w:rsidR="00752277" w:rsidRPr="00D65D7C" w:rsidRDefault="00752277" w:rsidP="00EF73E0">
      <w:pPr>
        <w:autoSpaceDE w:val="0"/>
        <w:autoSpaceDN w:val="0"/>
        <w:adjustRightInd w:val="0"/>
        <w:jc w:val="both"/>
      </w:pPr>
      <w:r w:rsidRPr="00D65D7C">
        <w:t>b</w:t>
      </w:r>
      <w:r w:rsidR="00574EE0" w:rsidRPr="00D65D7C">
        <w:t>)</w:t>
      </w:r>
      <w:r w:rsidRPr="00D65D7C">
        <w:t xml:space="preserve"> </w:t>
      </w:r>
      <w:r w:rsidR="00B12D23" w:rsidRPr="00D65D7C">
        <w:t>c</w:t>
      </w:r>
      <w:r w:rsidRPr="00D65D7C">
        <w:t xml:space="preserve">amión </w:t>
      </w:r>
      <w:r w:rsidR="00BD7A50" w:rsidRPr="00D65D7C">
        <w:t>mediano…</w:t>
      </w:r>
      <w:r w:rsidRPr="00D65D7C">
        <w:t>………………………………………</w:t>
      </w:r>
      <w:r w:rsidR="00C1693C" w:rsidRPr="00D65D7C">
        <w:t>..</w:t>
      </w:r>
      <w:r w:rsidRPr="00D65D7C">
        <w:t>……….….....</w:t>
      </w:r>
      <w:r w:rsidR="00AF5F37" w:rsidRPr="00D65D7C">
        <w:t>..</w:t>
      </w:r>
      <w:r w:rsidR="00C1693C" w:rsidRPr="00D65D7C">
        <w:t>.</w:t>
      </w:r>
      <w:r w:rsidR="00AF5F37" w:rsidRPr="00D65D7C">
        <w:t xml:space="preserve">............   </w:t>
      </w:r>
      <w:r w:rsidRPr="00D65D7C">
        <w:t xml:space="preserve"> </w:t>
      </w:r>
      <w:r w:rsidR="00DB376C" w:rsidRPr="00D65D7C">
        <w:t xml:space="preserve">  </w:t>
      </w:r>
      <w:r w:rsidR="00222AF9" w:rsidRPr="00D65D7C">
        <w:t xml:space="preserve"> </w:t>
      </w:r>
      <w:r w:rsidRPr="00D65D7C">
        <w:t>14</w:t>
      </w:r>
    </w:p>
    <w:p w14:paraId="0BB320EF" w14:textId="77777777" w:rsidR="00752277" w:rsidRPr="00D65D7C" w:rsidRDefault="00752277" w:rsidP="00EF73E0">
      <w:pPr>
        <w:autoSpaceDE w:val="0"/>
        <w:autoSpaceDN w:val="0"/>
        <w:adjustRightInd w:val="0"/>
        <w:jc w:val="both"/>
      </w:pPr>
      <w:r w:rsidRPr="00D65D7C">
        <w:t>c</w:t>
      </w:r>
      <w:r w:rsidR="00574EE0" w:rsidRPr="00D65D7C">
        <w:t>)</w:t>
      </w:r>
      <w:r w:rsidRPr="00D65D7C">
        <w:t xml:space="preserve"> </w:t>
      </w:r>
      <w:r w:rsidR="00B12D23" w:rsidRPr="00D65D7C">
        <w:t>c</w:t>
      </w:r>
      <w:r w:rsidR="00BD7A50" w:rsidRPr="00D65D7C">
        <w:t>hasis…</w:t>
      </w:r>
      <w:r w:rsidRPr="00D65D7C">
        <w:t>……………………………………………………</w:t>
      </w:r>
      <w:r w:rsidR="00C1693C" w:rsidRPr="00D65D7C">
        <w:t>...</w:t>
      </w:r>
      <w:r w:rsidRPr="00D65D7C">
        <w:t>………......</w:t>
      </w:r>
      <w:r w:rsidR="00BD7A50" w:rsidRPr="00D65D7C">
        <w:t>..............</w:t>
      </w:r>
      <w:r w:rsidR="00AF5F37" w:rsidRPr="00D65D7C">
        <w:t xml:space="preserve">..   </w:t>
      </w:r>
      <w:r w:rsidR="00DB376C" w:rsidRPr="00D65D7C">
        <w:t xml:space="preserve"> </w:t>
      </w:r>
      <w:r w:rsidR="00AF5F37" w:rsidRPr="00D65D7C">
        <w:t xml:space="preserve"> </w:t>
      </w:r>
      <w:r w:rsidR="00222AF9" w:rsidRPr="00D65D7C">
        <w:t xml:space="preserve"> </w:t>
      </w:r>
      <w:r w:rsidRPr="00D65D7C">
        <w:t>16</w:t>
      </w:r>
    </w:p>
    <w:p w14:paraId="72031FF4" w14:textId="77777777" w:rsidR="00752277" w:rsidRPr="00D65D7C" w:rsidRDefault="00752277" w:rsidP="00EF73E0">
      <w:pPr>
        <w:autoSpaceDE w:val="0"/>
        <w:autoSpaceDN w:val="0"/>
        <w:adjustRightInd w:val="0"/>
        <w:jc w:val="both"/>
      </w:pPr>
      <w:r w:rsidRPr="00D65D7C">
        <w:t>d</w:t>
      </w:r>
      <w:r w:rsidR="00574EE0" w:rsidRPr="00D65D7C">
        <w:t>)</w:t>
      </w:r>
      <w:r w:rsidRPr="00D65D7C">
        <w:t xml:space="preserve"> </w:t>
      </w:r>
      <w:r w:rsidR="00B12D23" w:rsidRPr="00D65D7C">
        <w:t>r</w:t>
      </w:r>
      <w:r w:rsidRPr="00D65D7C">
        <w:t>emolque o equipo ………………………</w:t>
      </w:r>
      <w:r w:rsidR="00BD7A50" w:rsidRPr="00D65D7C">
        <w:t>…………..……</w:t>
      </w:r>
      <w:r w:rsidR="00C1693C" w:rsidRPr="00D65D7C">
        <w:t>…</w:t>
      </w:r>
      <w:r w:rsidR="00BD7A50" w:rsidRPr="00D65D7C">
        <w:t>…….....</w:t>
      </w:r>
      <w:r w:rsidR="00AF5F37" w:rsidRPr="00D65D7C">
        <w:t xml:space="preserve">.................…    </w:t>
      </w:r>
      <w:r w:rsidR="00222AF9" w:rsidRPr="00D65D7C">
        <w:t xml:space="preserve"> </w:t>
      </w:r>
      <w:r w:rsidR="00AF5F37" w:rsidRPr="00D65D7C">
        <w:t xml:space="preserve"> </w:t>
      </w:r>
      <w:r w:rsidRPr="00D65D7C">
        <w:t>16</w:t>
      </w:r>
    </w:p>
    <w:p w14:paraId="7CEDB724" w14:textId="77777777" w:rsidR="00752277" w:rsidRPr="00D65D7C" w:rsidRDefault="00752277" w:rsidP="00EF73E0">
      <w:pPr>
        <w:autoSpaceDE w:val="0"/>
        <w:autoSpaceDN w:val="0"/>
        <w:adjustRightInd w:val="0"/>
        <w:jc w:val="both"/>
      </w:pPr>
      <w:r w:rsidRPr="00D65D7C">
        <w:t xml:space="preserve">2) </w:t>
      </w:r>
      <w:r w:rsidR="00B12D23" w:rsidRPr="00D65D7C">
        <w:t>c</w:t>
      </w:r>
      <w:r w:rsidRPr="00D65D7C">
        <w:t>amiones y camionetas destinados al transporte de gas licuado, oxígeno, etc., en garrafas y/o</w:t>
      </w:r>
      <w:r w:rsidR="00BD7A50" w:rsidRPr="00D65D7C">
        <w:t xml:space="preserve"> </w:t>
      </w:r>
      <w:r w:rsidRPr="00D65D7C">
        <w:t>cilindros paga</w:t>
      </w:r>
      <w:r w:rsidR="00B12D23" w:rsidRPr="00D65D7C">
        <w:t>n el equivalente a cinco (5) u</w:t>
      </w:r>
      <w:r w:rsidRPr="00D65D7C">
        <w:t xml:space="preserve">nidades </w:t>
      </w:r>
      <w:r w:rsidR="00B12D23" w:rsidRPr="00D65D7C">
        <w:t>t</w:t>
      </w:r>
      <w:r w:rsidRPr="00D65D7C">
        <w:t xml:space="preserve">ributarias </w:t>
      </w:r>
      <w:r w:rsidR="001C3534" w:rsidRPr="00D65D7C">
        <w:t>el m2 de la carrocería de carga;</w:t>
      </w:r>
    </w:p>
    <w:p w14:paraId="4697E8AC" w14:textId="77777777" w:rsidR="00752277" w:rsidRPr="00D65D7C" w:rsidRDefault="00B12D23" w:rsidP="00EF73E0">
      <w:pPr>
        <w:autoSpaceDE w:val="0"/>
        <w:autoSpaceDN w:val="0"/>
        <w:adjustRightInd w:val="0"/>
        <w:jc w:val="both"/>
      </w:pPr>
      <w:r w:rsidRPr="00D65D7C">
        <w:t>3) c</w:t>
      </w:r>
      <w:r w:rsidR="00752277" w:rsidRPr="00D65D7C">
        <w:t>amiones destinados</w:t>
      </w:r>
      <w:r w:rsidR="00A30196" w:rsidRPr="00D65D7C">
        <w:t xml:space="preserve"> al desagote atmosférico abona</w:t>
      </w:r>
      <w:r w:rsidR="00752277" w:rsidRPr="00D65D7C">
        <w:t xml:space="preserve">n el equivalente a cinco (5) </w:t>
      </w:r>
      <w:r w:rsidRPr="00D65D7C">
        <w:t>u</w:t>
      </w:r>
      <w:r w:rsidR="00752277" w:rsidRPr="00D65D7C">
        <w:t>nidades</w:t>
      </w:r>
      <w:r w:rsidR="00BD7A50" w:rsidRPr="00D65D7C">
        <w:t xml:space="preserve"> </w:t>
      </w:r>
      <w:r w:rsidRPr="00D65D7C">
        <w:t>t</w:t>
      </w:r>
      <w:r w:rsidR="00752277" w:rsidRPr="00D65D7C">
        <w:t>ributaria</w:t>
      </w:r>
      <w:r w:rsidR="00143D6C" w:rsidRPr="00D65D7C">
        <w:t>s el m3 de capacidad del tanque;</w:t>
      </w:r>
    </w:p>
    <w:p w14:paraId="4CC5ED6B" w14:textId="77777777" w:rsidR="00752277" w:rsidRPr="00D65D7C" w:rsidRDefault="00B12D23" w:rsidP="00EF73E0">
      <w:pPr>
        <w:autoSpaceDE w:val="0"/>
        <w:autoSpaceDN w:val="0"/>
        <w:adjustRightInd w:val="0"/>
        <w:jc w:val="both"/>
      </w:pPr>
      <w:r w:rsidRPr="00D65D7C">
        <w:t>4) c</w:t>
      </w:r>
      <w:r w:rsidR="00752277" w:rsidRPr="00D65D7C">
        <w:t>amiones que transportan residuos producidos por demoliciones, desmonte de suelo, etc. denominados,</w:t>
      </w:r>
      <w:r w:rsidR="00443130" w:rsidRPr="00D65D7C">
        <w:t xml:space="preserve"> </w:t>
      </w:r>
      <w:r w:rsidR="00752277" w:rsidRPr="00D65D7C">
        <w:t>v</w:t>
      </w:r>
      <w:r w:rsidR="00A30196" w:rsidRPr="00D65D7C">
        <w:t>olquetes y volcadores, tributa</w:t>
      </w:r>
      <w:r w:rsidR="00752277" w:rsidRPr="00D65D7C">
        <w:t xml:space="preserve">n el equivalente a cinco (5) </w:t>
      </w:r>
      <w:r w:rsidRPr="00D65D7C">
        <w:t>u</w:t>
      </w:r>
      <w:r w:rsidR="00752277" w:rsidRPr="00D65D7C">
        <w:t xml:space="preserve">nidades </w:t>
      </w:r>
      <w:r w:rsidRPr="00D65D7C">
        <w:t>t</w:t>
      </w:r>
      <w:r w:rsidR="001C3534" w:rsidRPr="00D65D7C">
        <w:t>ributarias el m3;</w:t>
      </w:r>
    </w:p>
    <w:p w14:paraId="60320107" w14:textId="77777777" w:rsidR="00752277" w:rsidRPr="00D65D7C" w:rsidRDefault="00752277" w:rsidP="00EF73E0">
      <w:pPr>
        <w:autoSpaceDE w:val="0"/>
        <w:autoSpaceDN w:val="0"/>
        <w:adjustRightInd w:val="0"/>
        <w:jc w:val="both"/>
      </w:pPr>
      <w:r w:rsidRPr="00D65D7C">
        <w:t xml:space="preserve">5) </w:t>
      </w:r>
      <w:r w:rsidR="00B12D23" w:rsidRPr="00D65D7C">
        <w:t>c</w:t>
      </w:r>
      <w:r w:rsidRPr="00D65D7C">
        <w:t>amiones transportistas de equipos de fumigación y tr</w:t>
      </w:r>
      <w:r w:rsidR="00A30196" w:rsidRPr="00D65D7C">
        <w:t>asporte de agrotóxicos tributa</w:t>
      </w:r>
      <w:r w:rsidRPr="00D65D7C">
        <w:t>n</w:t>
      </w:r>
      <w:r w:rsidR="00443130" w:rsidRPr="00D65D7C">
        <w:t xml:space="preserve"> </w:t>
      </w:r>
      <w:r w:rsidRPr="00D65D7C">
        <w:t xml:space="preserve">el equivalente a cinco (5) </w:t>
      </w:r>
      <w:r w:rsidR="00B12D23" w:rsidRPr="00D65D7C">
        <w:t>u</w:t>
      </w:r>
      <w:r w:rsidRPr="00D65D7C">
        <w:t xml:space="preserve">nidades </w:t>
      </w:r>
      <w:r w:rsidR="00B12D23" w:rsidRPr="00D65D7C">
        <w:t>t</w:t>
      </w:r>
      <w:r w:rsidR="001C3534" w:rsidRPr="00D65D7C">
        <w:t>ributarias el m2;</w:t>
      </w:r>
    </w:p>
    <w:p w14:paraId="795E5D9B" w14:textId="77777777" w:rsidR="00752277" w:rsidRPr="00D65D7C" w:rsidRDefault="00752277" w:rsidP="00EF73E0">
      <w:pPr>
        <w:autoSpaceDE w:val="0"/>
        <w:autoSpaceDN w:val="0"/>
        <w:adjustRightInd w:val="0"/>
        <w:jc w:val="both"/>
      </w:pPr>
      <w:r w:rsidRPr="00D65D7C">
        <w:t>6) Por habilitación de vehículos tanques, destinados al transp</w:t>
      </w:r>
      <w:r w:rsidR="00A30196" w:rsidRPr="00D65D7C">
        <w:t>orte de agua potable, se abona</w:t>
      </w:r>
      <w:r w:rsidRPr="00D65D7C">
        <w:t xml:space="preserve"> el</w:t>
      </w:r>
      <w:r w:rsidR="00443130" w:rsidRPr="00D65D7C">
        <w:t xml:space="preserve"> </w:t>
      </w:r>
      <w:r w:rsidRPr="00D65D7C">
        <w:t>equivalente</w:t>
      </w:r>
      <w:r w:rsidR="00B12D23" w:rsidRPr="00D65D7C">
        <w:t xml:space="preserve"> a cinco (5) u</w:t>
      </w:r>
      <w:r w:rsidRPr="00D65D7C">
        <w:t xml:space="preserve">nidades </w:t>
      </w:r>
      <w:r w:rsidR="00B12D23" w:rsidRPr="00D65D7C">
        <w:t>t</w:t>
      </w:r>
      <w:r w:rsidRPr="00D65D7C">
        <w:t>ributarias el m3 de la capacidad del tanque.</w:t>
      </w:r>
    </w:p>
    <w:p w14:paraId="3439EB03" w14:textId="77777777" w:rsidR="00443130" w:rsidRPr="00D65D7C" w:rsidRDefault="00443130" w:rsidP="00EF73E0">
      <w:pPr>
        <w:autoSpaceDE w:val="0"/>
        <w:autoSpaceDN w:val="0"/>
        <w:adjustRightInd w:val="0"/>
        <w:jc w:val="both"/>
      </w:pPr>
    </w:p>
    <w:p w14:paraId="2CF9948D" w14:textId="77777777" w:rsidR="00752277" w:rsidRPr="00D65D7C" w:rsidRDefault="00443130" w:rsidP="00EF73E0">
      <w:pPr>
        <w:autoSpaceDE w:val="0"/>
        <w:autoSpaceDN w:val="0"/>
        <w:adjustRightInd w:val="0"/>
        <w:jc w:val="both"/>
      </w:pPr>
      <w:r w:rsidRPr="00D65D7C">
        <w:rPr>
          <w:bCs/>
          <w:u w:val="single"/>
        </w:rPr>
        <w:t>ARTÍCULO 42.-</w:t>
      </w:r>
      <w:r w:rsidR="00752277" w:rsidRPr="00D65D7C">
        <w:rPr>
          <w:bCs/>
        </w:rPr>
        <w:t xml:space="preserve"> </w:t>
      </w:r>
      <w:r w:rsidR="00752277" w:rsidRPr="00D65D7C">
        <w:t>Los productos alimenticios elaborados, semielab</w:t>
      </w:r>
      <w:r w:rsidR="00FE5CA3" w:rsidRPr="00D65D7C">
        <w:t>orados y aquellos que se utiliza</w:t>
      </w:r>
      <w:r w:rsidR="00752277" w:rsidRPr="00D65D7C">
        <w:t>n en</w:t>
      </w:r>
      <w:r w:rsidRPr="00D65D7C">
        <w:t xml:space="preserve"> </w:t>
      </w:r>
      <w:r w:rsidR="00752277" w:rsidRPr="00D65D7C">
        <w:t>la elaboración de los mismos, y que en un primer análisis se detecten que no se ajusten al Código</w:t>
      </w:r>
      <w:r w:rsidRPr="00D65D7C">
        <w:t xml:space="preserve"> </w:t>
      </w:r>
      <w:r w:rsidR="00752277" w:rsidRPr="00D65D7C">
        <w:t>Alimentario Argentino</w:t>
      </w:r>
      <w:r w:rsidR="00EF550E" w:rsidRPr="00D65D7C">
        <w:t xml:space="preserve"> Ley ASA – 0757 (Antes Ley 18284)</w:t>
      </w:r>
      <w:r w:rsidR="00752277" w:rsidRPr="00D65D7C">
        <w:t>, a partir del segundo análisis (incl</w:t>
      </w:r>
      <w:r w:rsidR="00143D6C" w:rsidRPr="00D65D7C">
        <w:t>usive) a llevarse a cabo en el l</w:t>
      </w:r>
      <w:r w:rsidR="00752277" w:rsidRPr="00D65D7C">
        <w:t>aboratorio</w:t>
      </w:r>
      <w:r w:rsidRPr="00D65D7C">
        <w:t xml:space="preserve"> </w:t>
      </w:r>
      <w:r w:rsidR="00752277" w:rsidRPr="00D65D7C">
        <w:t>Municipal, los responsa</w:t>
      </w:r>
      <w:r w:rsidR="00A30196" w:rsidRPr="00D65D7C">
        <w:t>bles del establecimiento abona</w:t>
      </w:r>
      <w:r w:rsidR="00752277" w:rsidRPr="00D65D7C">
        <w:t>n una tasa (sin perjuicio de las sanciones</w:t>
      </w:r>
      <w:r w:rsidRPr="00D65D7C">
        <w:t xml:space="preserve"> </w:t>
      </w:r>
      <w:r w:rsidR="00752277" w:rsidRPr="00D65D7C">
        <w:t>que pudieran corresponder seg</w:t>
      </w:r>
      <w:r w:rsidR="00C70511" w:rsidRPr="00D65D7C">
        <w:t>ún leyes u o</w:t>
      </w:r>
      <w:r w:rsidR="00752277" w:rsidRPr="00D65D7C">
        <w:t>rdenanza vigentes) de acuerdo a las prácticas especificadas</w:t>
      </w:r>
      <w:r w:rsidRPr="00D65D7C">
        <w:t xml:space="preserve"> de la tabla del A</w:t>
      </w:r>
      <w:r w:rsidR="00752277" w:rsidRPr="00D65D7C">
        <w:t>rtículo 44.</w:t>
      </w:r>
    </w:p>
    <w:p w14:paraId="7DC4C37B" w14:textId="77777777" w:rsidR="00752277" w:rsidRPr="00D65D7C" w:rsidRDefault="00752277" w:rsidP="00EF73E0">
      <w:pPr>
        <w:autoSpaceDE w:val="0"/>
        <w:autoSpaceDN w:val="0"/>
        <w:adjustRightInd w:val="0"/>
        <w:jc w:val="both"/>
      </w:pPr>
      <w:r w:rsidRPr="00D65D7C">
        <w:t>Para todos los análisis de muestras de</w:t>
      </w:r>
      <w:r w:rsidR="00A30196" w:rsidRPr="00D65D7C">
        <w:t xml:space="preserve"> diferentes alimentos, se abona</w:t>
      </w:r>
      <w:r w:rsidRPr="00D65D7C">
        <w:t xml:space="preserve"> una tasa resultante</w:t>
      </w:r>
      <w:r w:rsidR="00443130" w:rsidRPr="00D65D7C">
        <w:t xml:space="preserve"> </w:t>
      </w:r>
      <w:r w:rsidRPr="00D65D7C">
        <w:t>de la suma de los valores correspondientes a las determinaciones analíticas que se realicen con</w:t>
      </w:r>
      <w:r w:rsidR="00443130" w:rsidRPr="00D65D7C">
        <w:t xml:space="preserve"> </w:t>
      </w:r>
      <w:r w:rsidRPr="00D65D7C">
        <w:lastRenderedPageBreak/>
        <w:t>cada muestra</w:t>
      </w:r>
      <w:r w:rsidR="00C70511" w:rsidRPr="00D65D7C">
        <w:t>. Las determinaciones responde</w:t>
      </w:r>
      <w:r w:rsidRPr="00D65D7C">
        <w:t>n a las necesidades analíticas que demanden las</w:t>
      </w:r>
      <w:r w:rsidR="00443130" w:rsidRPr="00D65D7C">
        <w:t xml:space="preserve"> </w:t>
      </w:r>
      <w:r w:rsidRPr="00D65D7C">
        <w:t>verificaciones del cumplimiento con las normativas vigentes o las que provengan de situaciones</w:t>
      </w:r>
      <w:r w:rsidR="00443130" w:rsidRPr="00D65D7C">
        <w:t xml:space="preserve"> </w:t>
      </w:r>
      <w:r w:rsidRPr="00D65D7C">
        <w:t>particulares solicitadas por terceros (contribuyentes, organismos oficiales o privados, etc.).</w:t>
      </w:r>
    </w:p>
    <w:p w14:paraId="008C32DC" w14:textId="77777777" w:rsidR="00443130" w:rsidRPr="00D65D7C" w:rsidRDefault="00443130" w:rsidP="00EF73E0">
      <w:pPr>
        <w:autoSpaceDE w:val="0"/>
        <w:autoSpaceDN w:val="0"/>
        <w:adjustRightInd w:val="0"/>
        <w:jc w:val="both"/>
      </w:pPr>
    </w:p>
    <w:p w14:paraId="1D87C810" w14:textId="77777777" w:rsidR="00752277" w:rsidRPr="00D65D7C" w:rsidRDefault="00752277" w:rsidP="00EF73E0">
      <w:pPr>
        <w:autoSpaceDE w:val="0"/>
        <w:autoSpaceDN w:val="0"/>
        <w:adjustRightInd w:val="0"/>
        <w:jc w:val="both"/>
      </w:pPr>
      <w:r w:rsidRPr="00D65D7C">
        <w:rPr>
          <w:bCs/>
          <w:u w:val="single"/>
        </w:rPr>
        <w:t>ARTÍCULO 43</w:t>
      </w:r>
      <w:r w:rsidR="00443130" w:rsidRPr="00D65D7C">
        <w:rPr>
          <w:u w:val="single"/>
        </w:rPr>
        <w:t>.-</w:t>
      </w:r>
      <w:r w:rsidRPr="00D65D7C">
        <w:t xml:space="preserve"> Por los servicios de análisis, prestados por la Dirección de Laboratorio de Bromatología</w:t>
      </w:r>
      <w:r w:rsidR="00443130" w:rsidRPr="00D65D7C">
        <w:t xml:space="preserve"> </w:t>
      </w:r>
      <w:r w:rsidRPr="00D65D7C">
        <w:t>Municipal, los responsa</w:t>
      </w:r>
      <w:r w:rsidR="00A30196" w:rsidRPr="00D65D7C">
        <w:t>bles del establecimiento abona</w:t>
      </w:r>
      <w:r w:rsidRPr="00D65D7C">
        <w:t>n l</w:t>
      </w:r>
      <w:r w:rsidR="00FE5CA3" w:rsidRPr="00D65D7C">
        <w:t>as tasas de análisis que resulta</w:t>
      </w:r>
      <w:r w:rsidRPr="00D65D7C">
        <w:t>n de las</w:t>
      </w:r>
      <w:r w:rsidR="00443130" w:rsidRPr="00D65D7C">
        <w:t xml:space="preserve"> </w:t>
      </w:r>
      <w:r w:rsidRPr="00D65D7C">
        <w:t xml:space="preserve">determinaciones analíticas realizadas en cada caso </w:t>
      </w:r>
      <w:r w:rsidR="00143D6C" w:rsidRPr="00D65D7C">
        <w:t>particular, según la tabla del A</w:t>
      </w:r>
      <w:r w:rsidRPr="00D65D7C">
        <w:t>rtículo 44.</w:t>
      </w:r>
    </w:p>
    <w:p w14:paraId="7D12D2BF" w14:textId="77777777" w:rsidR="00250EEF" w:rsidRPr="00D65D7C" w:rsidRDefault="00250EEF" w:rsidP="00EF73E0">
      <w:pPr>
        <w:autoSpaceDE w:val="0"/>
        <w:autoSpaceDN w:val="0"/>
        <w:adjustRightInd w:val="0"/>
        <w:jc w:val="both"/>
      </w:pPr>
    </w:p>
    <w:p w14:paraId="562BD2EC" w14:textId="77777777" w:rsidR="00752277" w:rsidRPr="00D65D7C" w:rsidRDefault="00443130" w:rsidP="00EF73E0">
      <w:pPr>
        <w:autoSpaceDE w:val="0"/>
        <w:autoSpaceDN w:val="0"/>
        <w:adjustRightInd w:val="0"/>
        <w:jc w:val="both"/>
      </w:pPr>
      <w:r w:rsidRPr="00D65D7C">
        <w:rPr>
          <w:bCs/>
          <w:u w:val="single"/>
        </w:rPr>
        <w:t>ARTÍCULO 44.-</w:t>
      </w:r>
      <w:r w:rsidR="00D347CD" w:rsidRPr="00D65D7C">
        <w:rPr>
          <w:bCs/>
        </w:rPr>
        <w:t xml:space="preserve"> </w:t>
      </w:r>
      <w:r w:rsidR="00752277" w:rsidRPr="00D65D7C">
        <w:t>Fijase los valores de las determinaciones analíticas, de la siguiente forma:</w:t>
      </w:r>
    </w:p>
    <w:p w14:paraId="6A478EC2" w14:textId="77777777" w:rsidR="00250EEF" w:rsidRPr="00D65D7C" w:rsidRDefault="00250EEF" w:rsidP="00EF73E0">
      <w:pPr>
        <w:autoSpaceDE w:val="0"/>
        <w:autoSpaceDN w:val="0"/>
        <w:adjustRightInd w:val="0"/>
        <w:jc w:val="both"/>
      </w:pPr>
    </w:p>
    <w:tbl>
      <w:tblPr>
        <w:tblStyle w:val="Tablaconcuadrcula"/>
        <w:tblW w:w="0" w:type="auto"/>
        <w:tblInd w:w="108" w:type="dxa"/>
        <w:tblLook w:val="04A0" w:firstRow="1" w:lastRow="0" w:firstColumn="1" w:lastColumn="0" w:noHBand="0" w:noVBand="1"/>
      </w:tblPr>
      <w:tblGrid>
        <w:gridCol w:w="6828"/>
        <w:gridCol w:w="1894"/>
      </w:tblGrid>
      <w:tr w:rsidR="009929FD" w:rsidRPr="00D65D7C" w14:paraId="3B6DBF29" w14:textId="77777777" w:rsidTr="0017149D">
        <w:tc>
          <w:tcPr>
            <w:tcW w:w="6946" w:type="dxa"/>
          </w:tcPr>
          <w:p w14:paraId="563C9F50" w14:textId="77777777" w:rsidR="009929FD" w:rsidRPr="00D65D7C" w:rsidRDefault="008E23AD" w:rsidP="00EF73E0">
            <w:pPr>
              <w:autoSpaceDE w:val="0"/>
              <w:autoSpaceDN w:val="0"/>
              <w:adjustRightInd w:val="0"/>
              <w:spacing w:line="360" w:lineRule="auto"/>
            </w:pPr>
            <w:r w:rsidRPr="00D65D7C">
              <w:t xml:space="preserve">Determinación </w:t>
            </w:r>
            <w:r w:rsidR="004A17A1" w:rsidRPr="00D65D7C">
              <w:t>Analítica</w:t>
            </w:r>
          </w:p>
        </w:tc>
        <w:tc>
          <w:tcPr>
            <w:tcW w:w="1926" w:type="dxa"/>
          </w:tcPr>
          <w:p w14:paraId="6EB89D0C" w14:textId="77777777" w:rsidR="009929FD" w:rsidRPr="00D65D7C" w:rsidRDefault="004A17A1" w:rsidP="00EF73E0">
            <w:pPr>
              <w:autoSpaceDE w:val="0"/>
              <w:autoSpaceDN w:val="0"/>
              <w:adjustRightInd w:val="0"/>
              <w:spacing w:line="360" w:lineRule="auto"/>
              <w:rPr>
                <w:bCs/>
              </w:rPr>
            </w:pPr>
            <w:r w:rsidRPr="00D65D7C">
              <w:rPr>
                <w:bCs/>
              </w:rPr>
              <w:t>U.T</w:t>
            </w:r>
          </w:p>
        </w:tc>
      </w:tr>
      <w:tr w:rsidR="009929FD" w:rsidRPr="00D65D7C" w14:paraId="39B93AF0" w14:textId="77777777" w:rsidTr="0017149D">
        <w:tc>
          <w:tcPr>
            <w:tcW w:w="6946" w:type="dxa"/>
          </w:tcPr>
          <w:p w14:paraId="7C4B4DA6" w14:textId="77777777" w:rsidR="009929FD" w:rsidRPr="00D65D7C" w:rsidRDefault="004A17A1" w:rsidP="00EF73E0">
            <w:pPr>
              <w:autoSpaceDE w:val="0"/>
              <w:autoSpaceDN w:val="0"/>
              <w:adjustRightInd w:val="0"/>
              <w:spacing w:line="360" w:lineRule="auto"/>
              <w:jc w:val="both"/>
            </w:pPr>
            <w:r w:rsidRPr="00D65D7C">
              <w:t>Aceite volátil</w:t>
            </w:r>
          </w:p>
        </w:tc>
        <w:tc>
          <w:tcPr>
            <w:tcW w:w="1926" w:type="dxa"/>
          </w:tcPr>
          <w:p w14:paraId="6FEEDDA0" w14:textId="77777777" w:rsidR="009929FD" w:rsidRPr="00D65D7C" w:rsidRDefault="004A17A1" w:rsidP="00EF73E0">
            <w:pPr>
              <w:autoSpaceDE w:val="0"/>
              <w:autoSpaceDN w:val="0"/>
              <w:adjustRightInd w:val="0"/>
              <w:spacing w:line="360" w:lineRule="auto"/>
            </w:pPr>
            <w:r w:rsidRPr="00D65D7C">
              <w:t>5</w:t>
            </w:r>
          </w:p>
        </w:tc>
      </w:tr>
      <w:tr w:rsidR="009929FD" w:rsidRPr="00D65D7C" w14:paraId="1E847F6D" w14:textId="77777777" w:rsidTr="0017149D">
        <w:tc>
          <w:tcPr>
            <w:tcW w:w="6946" w:type="dxa"/>
          </w:tcPr>
          <w:p w14:paraId="1216CDC0" w14:textId="77777777" w:rsidR="009929FD" w:rsidRPr="00D65D7C" w:rsidRDefault="004A17A1" w:rsidP="00EF73E0">
            <w:pPr>
              <w:autoSpaceDE w:val="0"/>
              <w:autoSpaceDN w:val="0"/>
              <w:adjustRightInd w:val="0"/>
              <w:spacing w:line="360" w:lineRule="auto"/>
              <w:jc w:val="both"/>
            </w:pPr>
            <w:r w:rsidRPr="00D65D7C">
              <w:t>Acidez</w:t>
            </w:r>
          </w:p>
        </w:tc>
        <w:tc>
          <w:tcPr>
            <w:tcW w:w="1926" w:type="dxa"/>
          </w:tcPr>
          <w:p w14:paraId="0FDFF9F2" w14:textId="77777777" w:rsidR="009929FD" w:rsidRPr="00D65D7C" w:rsidRDefault="004A17A1" w:rsidP="00EF73E0">
            <w:pPr>
              <w:autoSpaceDE w:val="0"/>
              <w:autoSpaceDN w:val="0"/>
              <w:adjustRightInd w:val="0"/>
              <w:spacing w:line="360" w:lineRule="auto"/>
            </w:pPr>
            <w:r w:rsidRPr="00D65D7C">
              <w:t>2</w:t>
            </w:r>
          </w:p>
        </w:tc>
      </w:tr>
      <w:tr w:rsidR="009929FD" w:rsidRPr="00D65D7C" w14:paraId="2F950D0F" w14:textId="77777777" w:rsidTr="0017149D">
        <w:tc>
          <w:tcPr>
            <w:tcW w:w="6946" w:type="dxa"/>
          </w:tcPr>
          <w:p w14:paraId="5C192926" w14:textId="77777777" w:rsidR="009929FD" w:rsidRPr="00D65D7C" w:rsidRDefault="004A17A1" w:rsidP="00EF73E0">
            <w:pPr>
              <w:autoSpaceDE w:val="0"/>
              <w:autoSpaceDN w:val="0"/>
              <w:adjustRightInd w:val="0"/>
              <w:spacing w:line="360" w:lineRule="auto"/>
              <w:jc w:val="both"/>
            </w:pPr>
            <w:r w:rsidRPr="00D65D7C">
              <w:t>Alteración de alimentos cárnicos</w:t>
            </w:r>
          </w:p>
        </w:tc>
        <w:tc>
          <w:tcPr>
            <w:tcW w:w="1926" w:type="dxa"/>
          </w:tcPr>
          <w:p w14:paraId="4C4C8B9E" w14:textId="77777777" w:rsidR="009929FD" w:rsidRPr="00D65D7C" w:rsidRDefault="004A17A1" w:rsidP="00EF73E0">
            <w:pPr>
              <w:autoSpaceDE w:val="0"/>
              <w:autoSpaceDN w:val="0"/>
              <w:adjustRightInd w:val="0"/>
              <w:spacing w:line="360" w:lineRule="auto"/>
            </w:pPr>
            <w:r w:rsidRPr="00D65D7C">
              <w:t>2</w:t>
            </w:r>
          </w:p>
        </w:tc>
      </w:tr>
      <w:tr w:rsidR="009929FD" w:rsidRPr="00D65D7C" w14:paraId="5D5D853E" w14:textId="77777777" w:rsidTr="0017149D">
        <w:tc>
          <w:tcPr>
            <w:tcW w:w="6946" w:type="dxa"/>
          </w:tcPr>
          <w:p w14:paraId="0422B811" w14:textId="77777777" w:rsidR="009929FD" w:rsidRPr="00D65D7C" w:rsidRDefault="004A17A1" w:rsidP="00EF73E0">
            <w:pPr>
              <w:autoSpaceDE w:val="0"/>
              <w:autoSpaceDN w:val="0"/>
              <w:adjustRightInd w:val="0"/>
              <w:spacing w:line="360" w:lineRule="auto"/>
              <w:jc w:val="both"/>
            </w:pPr>
            <w:r w:rsidRPr="00D65D7C">
              <w:t>Análisis macroscópicos: identificación de componentes</w:t>
            </w:r>
          </w:p>
        </w:tc>
        <w:tc>
          <w:tcPr>
            <w:tcW w:w="1926" w:type="dxa"/>
          </w:tcPr>
          <w:p w14:paraId="42FC1FD2" w14:textId="77777777" w:rsidR="009929FD" w:rsidRPr="00D65D7C" w:rsidRDefault="004A17A1" w:rsidP="00EF73E0">
            <w:pPr>
              <w:autoSpaceDE w:val="0"/>
              <w:autoSpaceDN w:val="0"/>
              <w:adjustRightInd w:val="0"/>
              <w:spacing w:line="360" w:lineRule="auto"/>
            </w:pPr>
            <w:r w:rsidRPr="00D65D7C">
              <w:t>4</w:t>
            </w:r>
          </w:p>
        </w:tc>
      </w:tr>
      <w:tr w:rsidR="009929FD" w:rsidRPr="00D65D7C" w14:paraId="5028FB69" w14:textId="77777777" w:rsidTr="0017149D">
        <w:tc>
          <w:tcPr>
            <w:tcW w:w="6946" w:type="dxa"/>
          </w:tcPr>
          <w:p w14:paraId="67CD8013" w14:textId="77777777" w:rsidR="009929FD" w:rsidRPr="00D65D7C" w:rsidRDefault="004A17A1" w:rsidP="00EF73E0">
            <w:pPr>
              <w:autoSpaceDE w:val="0"/>
              <w:autoSpaceDN w:val="0"/>
              <w:adjustRightInd w:val="0"/>
              <w:spacing w:line="360" w:lineRule="auto"/>
              <w:jc w:val="both"/>
            </w:pPr>
            <w:r w:rsidRPr="00D65D7C">
              <w:t>Análisis microscópicos: identificación de componentes</w:t>
            </w:r>
          </w:p>
        </w:tc>
        <w:tc>
          <w:tcPr>
            <w:tcW w:w="1926" w:type="dxa"/>
          </w:tcPr>
          <w:p w14:paraId="51B74FF6" w14:textId="77777777" w:rsidR="004A17A1" w:rsidRPr="00D65D7C" w:rsidRDefault="004A17A1" w:rsidP="00EF73E0">
            <w:pPr>
              <w:autoSpaceDE w:val="0"/>
              <w:autoSpaceDN w:val="0"/>
              <w:adjustRightInd w:val="0"/>
              <w:spacing w:line="360" w:lineRule="auto"/>
            </w:pPr>
            <w:r w:rsidRPr="00D65D7C">
              <w:t>5</w:t>
            </w:r>
          </w:p>
          <w:p w14:paraId="00838243" w14:textId="77777777" w:rsidR="009929FD" w:rsidRPr="00D65D7C" w:rsidRDefault="009929FD" w:rsidP="00EF73E0">
            <w:pPr>
              <w:autoSpaceDE w:val="0"/>
              <w:autoSpaceDN w:val="0"/>
              <w:adjustRightInd w:val="0"/>
              <w:spacing w:line="360" w:lineRule="auto"/>
            </w:pPr>
          </w:p>
        </w:tc>
      </w:tr>
      <w:tr w:rsidR="009929FD" w:rsidRPr="00D65D7C" w14:paraId="15DF30A2" w14:textId="77777777" w:rsidTr="0017149D">
        <w:tc>
          <w:tcPr>
            <w:tcW w:w="6946" w:type="dxa"/>
          </w:tcPr>
          <w:p w14:paraId="4F41D864" w14:textId="77777777" w:rsidR="009929FD" w:rsidRPr="00D65D7C" w:rsidRDefault="00780556" w:rsidP="00EF73E0">
            <w:pPr>
              <w:autoSpaceDE w:val="0"/>
              <w:autoSpaceDN w:val="0"/>
              <w:adjustRightInd w:val="0"/>
              <w:spacing w:line="360" w:lineRule="auto"/>
              <w:jc w:val="both"/>
            </w:pPr>
            <w:r w:rsidRPr="00D65D7C">
              <w:t xml:space="preserve">Azúcares por métodos volumétricos </w:t>
            </w:r>
          </w:p>
        </w:tc>
        <w:tc>
          <w:tcPr>
            <w:tcW w:w="1926" w:type="dxa"/>
          </w:tcPr>
          <w:p w14:paraId="2C175330" w14:textId="77777777" w:rsidR="009929FD" w:rsidRPr="00D65D7C" w:rsidRDefault="00780556" w:rsidP="00EF73E0">
            <w:pPr>
              <w:autoSpaceDE w:val="0"/>
              <w:autoSpaceDN w:val="0"/>
              <w:adjustRightInd w:val="0"/>
              <w:spacing w:line="360" w:lineRule="auto"/>
            </w:pPr>
            <w:r w:rsidRPr="00D65D7C">
              <w:t>5</w:t>
            </w:r>
          </w:p>
        </w:tc>
      </w:tr>
      <w:tr w:rsidR="009929FD" w:rsidRPr="00D65D7C" w14:paraId="1EC6CA87" w14:textId="77777777" w:rsidTr="0017149D">
        <w:tc>
          <w:tcPr>
            <w:tcW w:w="6946" w:type="dxa"/>
          </w:tcPr>
          <w:p w14:paraId="2E596250" w14:textId="77777777" w:rsidR="009929FD" w:rsidRPr="00D65D7C" w:rsidRDefault="00780556" w:rsidP="00EF73E0">
            <w:pPr>
              <w:autoSpaceDE w:val="0"/>
              <w:autoSpaceDN w:val="0"/>
              <w:adjustRightInd w:val="0"/>
              <w:spacing w:line="360" w:lineRule="auto"/>
              <w:jc w:val="both"/>
            </w:pPr>
            <w:r w:rsidRPr="00D65D7C">
              <w:t>Cenizas</w:t>
            </w:r>
          </w:p>
        </w:tc>
        <w:tc>
          <w:tcPr>
            <w:tcW w:w="1926" w:type="dxa"/>
          </w:tcPr>
          <w:p w14:paraId="361D5807" w14:textId="77777777" w:rsidR="009929FD" w:rsidRPr="00D65D7C" w:rsidRDefault="00780556" w:rsidP="00EF73E0">
            <w:pPr>
              <w:autoSpaceDE w:val="0"/>
              <w:autoSpaceDN w:val="0"/>
              <w:adjustRightInd w:val="0"/>
              <w:spacing w:line="360" w:lineRule="auto"/>
            </w:pPr>
            <w:r w:rsidRPr="00D65D7C">
              <w:t>4</w:t>
            </w:r>
          </w:p>
        </w:tc>
      </w:tr>
      <w:tr w:rsidR="009929FD" w:rsidRPr="00D65D7C" w14:paraId="46931DC8" w14:textId="77777777" w:rsidTr="0017149D">
        <w:trPr>
          <w:trHeight w:val="225"/>
        </w:trPr>
        <w:tc>
          <w:tcPr>
            <w:tcW w:w="6946" w:type="dxa"/>
          </w:tcPr>
          <w:p w14:paraId="4B54698B" w14:textId="77777777" w:rsidR="009929FD" w:rsidRPr="00D65D7C" w:rsidRDefault="00780556" w:rsidP="00EF73E0">
            <w:pPr>
              <w:autoSpaceDE w:val="0"/>
              <w:autoSpaceDN w:val="0"/>
              <w:adjustRightInd w:val="0"/>
              <w:spacing w:line="360" w:lineRule="auto"/>
              <w:jc w:val="both"/>
            </w:pPr>
            <w:r w:rsidRPr="00D65D7C">
              <w:t>Cloro Residual</w:t>
            </w:r>
          </w:p>
        </w:tc>
        <w:tc>
          <w:tcPr>
            <w:tcW w:w="1926" w:type="dxa"/>
          </w:tcPr>
          <w:p w14:paraId="0061E4CC" w14:textId="77777777" w:rsidR="009929FD" w:rsidRPr="00D65D7C" w:rsidRDefault="00780556" w:rsidP="00EF73E0">
            <w:pPr>
              <w:autoSpaceDE w:val="0"/>
              <w:autoSpaceDN w:val="0"/>
              <w:adjustRightInd w:val="0"/>
              <w:spacing w:line="360" w:lineRule="auto"/>
            </w:pPr>
            <w:r w:rsidRPr="00D65D7C">
              <w:t>2</w:t>
            </w:r>
          </w:p>
        </w:tc>
      </w:tr>
      <w:tr w:rsidR="009929FD" w:rsidRPr="00D65D7C" w14:paraId="7C855E0D" w14:textId="77777777" w:rsidTr="0017149D">
        <w:tc>
          <w:tcPr>
            <w:tcW w:w="6946" w:type="dxa"/>
          </w:tcPr>
          <w:p w14:paraId="14EA59ED" w14:textId="77777777" w:rsidR="009929FD" w:rsidRPr="00D65D7C" w:rsidRDefault="00780556" w:rsidP="00EF73E0">
            <w:pPr>
              <w:autoSpaceDE w:val="0"/>
              <w:autoSpaceDN w:val="0"/>
              <w:adjustRightInd w:val="0"/>
              <w:spacing w:line="360" w:lineRule="auto"/>
              <w:jc w:val="both"/>
            </w:pPr>
            <w:r w:rsidRPr="00D65D7C">
              <w:t>Conductimetrías</w:t>
            </w:r>
          </w:p>
        </w:tc>
        <w:tc>
          <w:tcPr>
            <w:tcW w:w="1926" w:type="dxa"/>
          </w:tcPr>
          <w:p w14:paraId="7D8899E8" w14:textId="77777777" w:rsidR="009929FD" w:rsidRPr="00D65D7C" w:rsidRDefault="00780556" w:rsidP="00EF73E0">
            <w:pPr>
              <w:autoSpaceDE w:val="0"/>
              <w:autoSpaceDN w:val="0"/>
              <w:adjustRightInd w:val="0"/>
              <w:spacing w:line="360" w:lineRule="auto"/>
            </w:pPr>
            <w:r w:rsidRPr="00D65D7C">
              <w:t>3</w:t>
            </w:r>
          </w:p>
        </w:tc>
      </w:tr>
      <w:tr w:rsidR="009929FD" w:rsidRPr="00D65D7C" w14:paraId="4D16D743" w14:textId="77777777" w:rsidTr="0017149D">
        <w:tc>
          <w:tcPr>
            <w:tcW w:w="6946" w:type="dxa"/>
          </w:tcPr>
          <w:p w14:paraId="237613D5" w14:textId="77777777" w:rsidR="009929FD" w:rsidRPr="00D65D7C" w:rsidRDefault="00780556" w:rsidP="00EF73E0">
            <w:pPr>
              <w:autoSpaceDE w:val="0"/>
              <w:autoSpaceDN w:val="0"/>
              <w:adjustRightInd w:val="0"/>
              <w:spacing w:line="360" w:lineRule="auto"/>
              <w:jc w:val="both"/>
            </w:pPr>
            <w:r w:rsidRPr="00D65D7C">
              <w:t>Control de pasteurización</w:t>
            </w:r>
          </w:p>
        </w:tc>
        <w:tc>
          <w:tcPr>
            <w:tcW w:w="1926" w:type="dxa"/>
          </w:tcPr>
          <w:p w14:paraId="03E396A4" w14:textId="77777777" w:rsidR="009929FD" w:rsidRPr="00D65D7C" w:rsidRDefault="00780556" w:rsidP="00EF73E0">
            <w:pPr>
              <w:autoSpaceDE w:val="0"/>
              <w:autoSpaceDN w:val="0"/>
              <w:adjustRightInd w:val="0"/>
              <w:spacing w:line="360" w:lineRule="auto"/>
            </w:pPr>
            <w:r w:rsidRPr="00D65D7C">
              <w:t>5</w:t>
            </w:r>
          </w:p>
        </w:tc>
      </w:tr>
      <w:tr w:rsidR="009929FD" w:rsidRPr="00D65D7C" w14:paraId="558C2625" w14:textId="77777777" w:rsidTr="0017149D">
        <w:tc>
          <w:tcPr>
            <w:tcW w:w="6946" w:type="dxa"/>
          </w:tcPr>
          <w:p w14:paraId="004CFC56" w14:textId="77777777" w:rsidR="009929FD" w:rsidRPr="00D65D7C" w:rsidRDefault="0064494E" w:rsidP="00EF73E0">
            <w:pPr>
              <w:autoSpaceDE w:val="0"/>
              <w:autoSpaceDN w:val="0"/>
              <w:adjustRightInd w:val="0"/>
              <w:spacing w:line="360" w:lineRule="auto"/>
              <w:jc w:val="both"/>
            </w:pPr>
            <w:r w:rsidRPr="00D65D7C">
              <w:t>Cromatografía en capa fina bidimensional</w:t>
            </w:r>
          </w:p>
        </w:tc>
        <w:tc>
          <w:tcPr>
            <w:tcW w:w="1926" w:type="dxa"/>
          </w:tcPr>
          <w:p w14:paraId="24791E4D" w14:textId="77777777" w:rsidR="009929FD" w:rsidRPr="00D65D7C" w:rsidRDefault="0064494E" w:rsidP="00EF73E0">
            <w:pPr>
              <w:autoSpaceDE w:val="0"/>
              <w:autoSpaceDN w:val="0"/>
              <w:adjustRightInd w:val="0"/>
              <w:spacing w:line="360" w:lineRule="auto"/>
            </w:pPr>
            <w:r w:rsidRPr="00D65D7C">
              <w:t>7</w:t>
            </w:r>
          </w:p>
        </w:tc>
      </w:tr>
      <w:tr w:rsidR="009929FD" w:rsidRPr="00D65D7C" w14:paraId="44EF773A" w14:textId="77777777" w:rsidTr="0017149D">
        <w:tc>
          <w:tcPr>
            <w:tcW w:w="6946" w:type="dxa"/>
          </w:tcPr>
          <w:p w14:paraId="7CA04E2D" w14:textId="77777777" w:rsidR="009929FD" w:rsidRPr="00D65D7C" w:rsidRDefault="0064494E" w:rsidP="00EF73E0">
            <w:pPr>
              <w:autoSpaceDE w:val="0"/>
              <w:autoSpaceDN w:val="0"/>
              <w:adjustRightInd w:val="0"/>
              <w:spacing w:line="360" w:lineRule="auto"/>
              <w:jc w:val="both"/>
            </w:pPr>
            <w:r w:rsidRPr="00D65D7C">
              <w:t>Cromatografía en capa fina mono dimensional</w:t>
            </w:r>
          </w:p>
        </w:tc>
        <w:tc>
          <w:tcPr>
            <w:tcW w:w="1926" w:type="dxa"/>
          </w:tcPr>
          <w:p w14:paraId="2CE41467" w14:textId="77777777" w:rsidR="009929FD" w:rsidRPr="00D65D7C" w:rsidRDefault="0064494E" w:rsidP="00EF73E0">
            <w:pPr>
              <w:autoSpaceDE w:val="0"/>
              <w:autoSpaceDN w:val="0"/>
              <w:adjustRightInd w:val="0"/>
              <w:spacing w:line="360" w:lineRule="auto"/>
            </w:pPr>
            <w:r w:rsidRPr="00D65D7C">
              <w:t>12</w:t>
            </w:r>
          </w:p>
        </w:tc>
      </w:tr>
      <w:tr w:rsidR="009929FD" w:rsidRPr="00D65D7C" w14:paraId="10F87247" w14:textId="77777777" w:rsidTr="0017149D">
        <w:tc>
          <w:tcPr>
            <w:tcW w:w="6946" w:type="dxa"/>
          </w:tcPr>
          <w:p w14:paraId="31BDD4AC" w14:textId="77777777" w:rsidR="009929FD" w:rsidRPr="00D65D7C" w:rsidRDefault="0064494E" w:rsidP="00EF73E0">
            <w:pPr>
              <w:autoSpaceDE w:val="0"/>
              <w:autoSpaceDN w:val="0"/>
              <w:adjustRightInd w:val="0"/>
              <w:spacing w:line="360" w:lineRule="auto"/>
              <w:jc w:val="both"/>
            </w:pPr>
            <w:r w:rsidRPr="00D65D7C">
              <w:t>Cromatografía en Columna</w:t>
            </w:r>
          </w:p>
        </w:tc>
        <w:tc>
          <w:tcPr>
            <w:tcW w:w="1926" w:type="dxa"/>
          </w:tcPr>
          <w:p w14:paraId="5A9493D6" w14:textId="77777777" w:rsidR="009929FD" w:rsidRPr="00D65D7C" w:rsidRDefault="0064494E" w:rsidP="00EF73E0">
            <w:pPr>
              <w:autoSpaceDE w:val="0"/>
              <w:autoSpaceDN w:val="0"/>
              <w:adjustRightInd w:val="0"/>
              <w:spacing w:line="360" w:lineRule="auto"/>
            </w:pPr>
            <w:r w:rsidRPr="00D65D7C">
              <w:t>20</w:t>
            </w:r>
          </w:p>
        </w:tc>
      </w:tr>
      <w:tr w:rsidR="009929FD" w:rsidRPr="00D65D7C" w14:paraId="2B72C648" w14:textId="77777777" w:rsidTr="0017149D">
        <w:tc>
          <w:tcPr>
            <w:tcW w:w="6946" w:type="dxa"/>
          </w:tcPr>
          <w:p w14:paraId="2644D919" w14:textId="77777777" w:rsidR="009929FD" w:rsidRPr="00D65D7C" w:rsidRDefault="0064494E" w:rsidP="00EF73E0">
            <w:pPr>
              <w:autoSpaceDE w:val="0"/>
              <w:autoSpaceDN w:val="0"/>
              <w:adjustRightInd w:val="0"/>
              <w:spacing w:line="360" w:lineRule="auto"/>
              <w:jc w:val="both"/>
            </w:pPr>
            <w:r w:rsidRPr="00D65D7C">
              <w:t>Cromatografía en fase gaseosa</w:t>
            </w:r>
          </w:p>
        </w:tc>
        <w:tc>
          <w:tcPr>
            <w:tcW w:w="1926" w:type="dxa"/>
          </w:tcPr>
          <w:p w14:paraId="3A495C9D" w14:textId="77777777" w:rsidR="009929FD" w:rsidRPr="00D65D7C" w:rsidRDefault="0064494E" w:rsidP="00EF73E0">
            <w:pPr>
              <w:autoSpaceDE w:val="0"/>
              <w:autoSpaceDN w:val="0"/>
              <w:adjustRightInd w:val="0"/>
              <w:spacing w:line="360" w:lineRule="auto"/>
            </w:pPr>
            <w:r w:rsidRPr="00D65D7C">
              <w:t>30</w:t>
            </w:r>
          </w:p>
        </w:tc>
      </w:tr>
      <w:tr w:rsidR="009929FD" w:rsidRPr="00D65D7C" w14:paraId="19DEAA36" w14:textId="77777777" w:rsidTr="0017149D">
        <w:tc>
          <w:tcPr>
            <w:tcW w:w="6946" w:type="dxa"/>
          </w:tcPr>
          <w:p w14:paraId="6D2D8A6D" w14:textId="77777777" w:rsidR="009929FD" w:rsidRPr="00D65D7C" w:rsidRDefault="0064494E" w:rsidP="00EF73E0">
            <w:pPr>
              <w:autoSpaceDE w:val="0"/>
              <w:autoSpaceDN w:val="0"/>
              <w:adjustRightInd w:val="0"/>
              <w:spacing w:line="360" w:lineRule="auto"/>
              <w:jc w:val="both"/>
            </w:pPr>
            <w:r w:rsidRPr="00D65D7C">
              <w:t>Cromatografía líquida (HPLC)</w:t>
            </w:r>
          </w:p>
        </w:tc>
        <w:tc>
          <w:tcPr>
            <w:tcW w:w="1926" w:type="dxa"/>
          </w:tcPr>
          <w:p w14:paraId="07246260" w14:textId="77777777" w:rsidR="009929FD" w:rsidRPr="00D65D7C" w:rsidRDefault="0064494E" w:rsidP="00EF73E0">
            <w:pPr>
              <w:autoSpaceDE w:val="0"/>
              <w:autoSpaceDN w:val="0"/>
              <w:adjustRightInd w:val="0"/>
              <w:spacing w:line="360" w:lineRule="auto"/>
            </w:pPr>
            <w:r w:rsidRPr="00D65D7C">
              <w:t>20</w:t>
            </w:r>
          </w:p>
        </w:tc>
      </w:tr>
      <w:tr w:rsidR="009929FD" w:rsidRPr="00D65D7C" w14:paraId="55094CBB" w14:textId="77777777" w:rsidTr="0017149D">
        <w:tc>
          <w:tcPr>
            <w:tcW w:w="6946" w:type="dxa"/>
          </w:tcPr>
          <w:p w14:paraId="0E3488FA" w14:textId="77777777" w:rsidR="009929FD" w:rsidRPr="00D65D7C" w:rsidRDefault="006E0A64" w:rsidP="00EF73E0">
            <w:pPr>
              <w:autoSpaceDE w:val="0"/>
              <w:autoSpaceDN w:val="0"/>
              <w:adjustRightInd w:val="0"/>
              <w:spacing w:line="360" w:lineRule="auto"/>
              <w:jc w:val="both"/>
            </w:pPr>
            <w:r w:rsidRPr="00D65D7C">
              <w:t>Cromatografía por HPTLC</w:t>
            </w:r>
          </w:p>
        </w:tc>
        <w:tc>
          <w:tcPr>
            <w:tcW w:w="1926" w:type="dxa"/>
          </w:tcPr>
          <w:p w14:paraId="10778A82" w14:textId="77777777" w:rsidR="009929FD" w:rsidRPr="00D65D7C" w:rsidRDefault="006E0A64" w:rsidP="00EF73E0">
            <w:pPr>
              <w:autoSpaceDE w:val="0"/>
              <w:autoSpaceDN w:val="0"/>
              <w:adjustRightInd w:val="0"/>
              <w:spacing w:line="360" w:lineRule="auto"/>
            </w:pPr>
            <w:r w:rsidRPr="00D65D7C">
              <w:t>20</w:t>
            </w:r>
          </w:p>
        </w:tc>
      </w:tr>
      <w:tr w:rsidR="009929FD" w:rsidRPr="00D65D7C" w14:paraId="0BF7D45F" w14:textId="77777777" w:rsidTr="0017149D">
        <w:tc>
          <w:tcPr>
            <w:tcW w:w="6946" w:type="dxa"/>
          </w:tcPr>
          <w:p w14:paraId="60D181EA" w14:textId="77777777" w:rsidR="009929FD" w:rsidRPr="00D65D7C" w:rsidRDefault="006E0A64" w:rsidP="00EF73E0">
            <w:pPr>
              <w:autoSpaceDE w:val="0"/>
              <w:autoSpaceDN w:val="0"/>
              <w:adjustRightInd w:val="0"/>
              <w:spacing w:line="360" w:lineRule="auto"/>
              <w:jc w:val="both"/>
            </w:pPr>
            <w:r w:rsidRPr="00D65D7C">
              <w:t>Cuantitativas por espectrofotometría</w:t>
            </w:r>
          </w:p>
        </w:tc>
        <w:tc>
          <w:tcPr>
            <w:tcW w:w="1926" w:type="dxa"/>
          </w:tcPr>
          <w:p w14:paraId="6071E1FF" w14:textId="77777777" w:rsidR="009929FD" w:rsidRPr="00D65D7C" w:rsidRDefault="006E0A64" w:rsidP="00EF73E0">
            <w:pPr>
              <w:autoSpaceDE w:val="0"/>
              <w:autoSpaceDN w:val="0"/>
              <w:adjustRightInd w:val="0"/>
              <w:spacing w:line="360" w:lineRule="auto"/>
            </w:pPr>
            <w:r w:rsidRPr="00D65D7C">
              <w:t>9</w:t>
            </w:r>
          </w:p>
        </w:tc>
      </w:tr>
      <w:tr w:rsidR="009929FD" w:rsidRPr="00D65D7C" w14:paraId="6D8661A3" w14:textId="77777777" w:rsidTr="0017149D">
        <w:tc>
          <w:tcPr>
            <w:tcW w:w="6946" w:type="dxa"/>
          </w:tcPr>
          <w:p w14:paraId="3D9B0718" w14:textId="77777777" w:rsidR="009929FD" w:rsidRPr="00D65D7C" w:rsidRDefault="006E0A64" w:rsidP="00EF73E0">
            <w:pPr>
              <w:autoSpaceDE w:val="0"/>
              <w:autoSpaceDN w:val="0"/>
              <w:adjustRightInd w:val="0"/>
              <w:spacing w:line="360" w:lineRule="auto"/>
              <w:jc w:val="both"/>
            </w:pPr>
            <w:r w:rsidRPr="00D65D7C">
              <w:t>Demanda Bioquímica de Oxígeno</w:t>
            </w:r>
          </w:p>
        </w:tc>
        <w:tc>
          <w:tcPr>
            <w:tcW w:w="1926" w:type="dxa"/>
          </w:tcPr>
          <w:p w14:paraId="7F6C019A" w14:textId="77777777" w:rsidR="009929FD" w:rsidRPr="00D65D7C" w:rsidRDefault="006E0A64" w:rsidP="00EF73E0">
            <w:pPr>
              <w:autoSpaceDE w:val="0"/>
              <w:autoSpaceDN w:val="0"/>
              <w:adjustRightInd w:val="0"/>
              <w:spacing w:line="360" w:lineRule="auto"/>
            </w:pPr>
            <w:r w:rsidRPr="00D65D7C">
              <w:t>12</w:t>
            </w:r>
          </w:p>
        </w:tc>
      </w:tr>
      <w:tr w:rsidR="009929FD" w:rsidRPr="00D65D7C" w14:paraId="61D3273D" w14:textId="77777777" w:rsidTr="0017149D">
        <w:tc>
          <w:tcPr>
            <w:tcW w:w="6946" w:type="dxa"/>
          </w:tcPr>
          <w:p w14:paraId="575C8B3F" w14:textId="77777777" w:rsidR="009929FD" w:rsidRPr="00D65D7C" w:rsidRDefault="006E0A64" w:rsidP="00EF73E0">
            <w:pPr>
              <w:autoSpaceDE w:val="0"/>
              <w:autoSpaceDN w:val="0"/>
              <w:adjustRightInd w:val="0"/>
              <w:spacing w:line="360" w:lineRule="auto"/>
              <w:jc w:val="both"/>
            </w:pPr>
            <w:r w:rsidRPr="00D65D7C">
              <w:t>Demanda Química de Oxígeno</w:t>
            </w:r>
          </w:p>
        </w:tc>
        <w:tc>
          <w:tcPr>
            <w:tcW w:w="1926" w:type="dxa"/>
          </w:tcPr>
          <w:p w14:paraId="1456D26C" w14:textId="77777777" w:rsidR="009929FD" w:rsidRPr="00D65D7C" w:rsidRDefault="006E0A64" w:rsidP="00EF73E0">
            <w:pPr>
              <w:autoSpaceDE w:val="0"/>
              <w:autoSpaceDN w:val="0"/>
              <w:adjustRightInd w:val="0"/>
              <w:spacing w:line="360" w:lineRule="auto"/>
            </w:pPr>
            <w:r w:rsidRPr="00D65D7C">
              <w:t>4</w:t>
            </w:r>
          </w:p>
        </w:tc>
      </w:tr>
      <w:tr w:rsidR="009929FD" w:rsidRPr="00D65D7C" w14:paraId="2B7A6C5B" w14:textId="77777777" w:rsidTr="0017149D">
        <w:tc>
          <w:tcPr>
            <w:tcW w:w="6946" w:type="dxa"/>
          </w:tcPr>
          <w:p w14:paraId="7C953D3A" w14:textId="77777777" w:rsidR="009929FD" w:rsidRPr="00D65D7C" w:rsidRDefault="006E0A64" w:rsidP="00EF73E0">
            <w:pPr>
              <w:autoSpaceDE w:val="0"/>
              <w:autoSpaceDN w:val="0"/>
              <w:adjustRightInd w:val="0"/>
              <w:spacing w:line="360" w:lineRule="auto"/>
              <w:jc w:val="both"/>
            </w:pPr>
            <w:r w:rsidRPr="00D65D7C">
              <w:t>Densitometrías</w:t>
            </w:r>
          </w:p>
        </w:tc>
        <w:tc>
          <w:tcPr>
            <w:tcW w:w="1926" w:type="dxa"/>
          </w:tcPr>
          <w:p w14:paraId="045AD3C2" w14:textId="77777777" w:rsidR="009929FD" w:rsidRPr="00D65D7C" w:rsidRDefault="006E0A64" w:rsidP="00EF73E0">
            <w:pPr>
              <w:autoSpaceDE w:val="0"/>
              <w:autoSpaceDN w:val="0"/>
              <w:adjustRightInd w:val="0"/>
              <w:spacing w:line="360" w:lineRule="auto"/>
            </w:pPr>
            <w:r w:rsidRPr="00D65D7C">
              <w:t>2</w:t>
            </w:r>
          </w:p>
        </w:tc>
      </w:tr>
      <w:tr w:rsidR="009929FD" w:rsidRPr="00D65D7C" w14:paraId="77697ABE" w14:textId="77777777" w:rsidTr="0017149D">
        <w:tc>
          <w:tcPr>
            <w:tcW w:w="6946" w:type="dxa"/>
          </w:tcPr>
          <w:p w14:paraId="129B9F5A" w14:textId="77777777" w:rsidR="009929FD" w:rsidRPr="00D65D7C" w:rsidRDefault="006E0A64" w:rsidP="00EF73E0">
            <w:pPr>
              <w:autoSpaceDE w:val="0"/>
              <w:autoSpaceDN w:val="0"/>
              <w:adjustRightInd w:val="0"/>
              <w:spacing w:line="360" w:lineRule="auto"/>
              <w:jc w:val="both"/>
            </w:pPr>
            <w:r w:rsidRPr="00D65D7C">
              <w:t xml:space="preserve">Determinación de aniones y cationes (métodos instrumentales - </w:t>
            </w:r>
            <w:proofErr w:type="spellStart"/>
            <w:r w:rsidRPr="00D65D7C">
              <w:t>kids</w:t>
            </w:r>
            <w:proofErr w:type="spellEnd"/>
            <w:r w:rsidRPr="00D65D7C">
              <w:t>)</w:t>
            </w:r>
          </w:p>
        </w:tc>
        <w:tc>
          <w:tcPr>
            <w:tcW w:w="1926" w:type="dxa"/>
          </w:tcPr>
          <w:p w14:paraId="773CED53" w14:textId="77777777" w:rsidR="009929FD" w:rsidRPr="00D65D7C" w:rsidRDefault="006E0A64" w:rsidP="00EF73E0">
            <w:pPr>
              <w:autoSpaceDE w:val="0"/>
              <w:autoSpaceDN w:val="0"/>
              <w:adjustRightInd w:val="0"/>
              <w:spacing w:line="360" w:lineRule="auto"/>
            </w:pPr>
            <w:r w:rsidRPr="00D65D7C">
              <w:t>6</w:t>
            </w:r>
          </w:p>
        </w:tc>
      </w:tr>
      <w:tr w:rsidR="009929FD" w:rsidRPr="00D65D7C" w14:paraId="156ECAB6" w14:textId="77777777" w:rsidTr="0017149D">
        <w:tc>
          <w:tcPr>
            <w:tcW w:w="6946" w:type="dxa"/>
          </w:tcPr>
          <w:p w14:paraId="2496B2F3" w14:textId="77777777" w:rsidR="009929FD" w:rsidRPr="00D65D7C" w:rsidRDefault="00A07435" w:rsidP="00EF73E0">
            <w:pPr>
              <w:autoSpaceDE w:val="0"/>
              <w:autoSpaceDN w:val="0"/>
              <w:adjustRightInd w:val="0"/>
              <w:spacing w:line="360" w:lineRule="auto"/>
              <w:jc w:val="both"/>
            </w:pPr>
            <w:r w:rsidRPr="00D65D7C">
              <w:lastRenderedPageBreak/>
              <w:t xml:space="preserve">Determinación de nitrógeno total (método de </w:t>
            </w:r>
            <w:proofErr w:type="spellStart"/>
            <w:r w:rsidRPr="00D65D7C">
              <w:t>Kjeldhal</w:t>
            </w:r>
            <w:proofErr w:type="spellEnd"/>
            <w:r w:rsidRPr="00D65D7C">
              <w:t>)</w:t>
            </w:r>
          </w:p>
        </w:tc>
        <w:tc>
          <w:tcPr>
            <w:tcW w:w="1926" w:type="dxa"/>
          </w:tcPr>
          <w:p w14:paraId="445BEBB8" w14:textId="77777777" w:rsidR="009929FD" w:rsidRPr="00D65D7C" w:rsidRDefault="00A07435" w:rsidP="00EF73E0">
            <w:pPr>
              <w:autoSpaceDE w:val="0"/>
              <w:autoSpaceDN w:val="0"/>
              <w:adjustRightInd w:val="0"/>
              <w:spacing w:line="360" w:lineRule="auto"/>
            </w:pPr>
            <w:r w:rsidRPr="00D65D7C">
              <w:t>6</w:t>
            </w:r>
          </w:p>
        </w:tc>
      </w:tr>
      <w:tr w:rsidR="009929FD" w:rsidRPr="00D65D7C" w14:paraId="3AD4DB62" w14:textId="77777777" w:rsidTr="0017149D">
        <w:tc>
          <w:tcPr>
            <w:tcW w:w="6946" w:type="dxa"/>
          </w:tcPr>
          <w:p w14:paraId="56636BED" w14:textId="77777777" w:rsidR="009929FD" w:rsidRPr="00D65D7C" w:rsidRDefault="00A07435" w:rsidP="00EF73E0">
            <w:pPr>
              <w:autoSpaceDE w:val="0"/>
              <w:autoSpaceDN w:val="0"/>
              <w:adjustRightInd w:val="0"/>
              <w:spacing w:line="360" w:lineRule="auto"/>
              <w:jc w:val="both"/>
            </w:pPr>
            <w:r w:rsidRPr="00D65D7C">
              <w:t>Electroforesis</w:t>
            </w:r>
          </w:p>
        </w:tc>
        <w:tc>
          <w:tcPr>
            <w:tcW w:w="1926" w:type="dxa"/>
          </w:tcPr>
          <w:p w14:paraId="3F304BB3" w14:textId="77777777" w:rsidR="009929FD" w:rsidRPr="00D65D7C" w:rsidRDefault="00A07435" w:rsidP="00EF73E0">
            <w:pPr>
              <w:autoSpaceDE w:val="0"/>
              <w:autoSpaceDN w:val="0"/>
              <w:adjustRightInd w:val="0"/>
              <w:spacing w:line="360" w:lineRule="auto"/>
            </w:pPr>
            <w:r w:rsidRPr="00D65D7C">
              <w:t>6</w:t>
            </w:r>
          </w:p>
        </w:tc>
      </w:tr>
      <w:tr w:rsidR="009929FD" w:rsidRPr="00D65D7C" w14:paraId="4F005A54" w14:textId="77777777" w:rsidTr="0017149D">
        <w:tc>
          <w:tcPr>
            <w:tcW w:w="6946" w:type="dxa"/>
          </w:tcPr>
          <w:p w14:paraId="12F111C6" w14:textId="77777777" w:rsidR="009929FD" w:rsidRPr="00D65D7C" w:rsidRDefault="00A07435" w:rsidP="00EF73E0">
            <w:pPr>
              <w:autoSpaceDE w:val="0"/>
              <w:autoSpaceDN w:val="0"/>
              <w:adjustRightInd w:val="0"/>
              <w:spacing w:line="360" w:lineRule="auto"/>
              <w:jc w:val="both"/>
            </w:pPr>
            <w:r w:rsidRPr="00D65D7C">
              <w:t>Ensayos de cesión</w:t>
            </w:r>
          </w:p>
        </w:tc>
        <w:tc>
          <w:tcPr>
            <w:tcW w:w="1926" w:type="dxa"/>
          </w:tcPr>
          <w:p w14:paraId="4543A43C" w14:textId="77777777" w:rsidR="009929FD" w:rsidRPr="00D65D7C" w:rsidRDefault="00A07435" w:rsidP="00EF73E0">
            <w:pPr>
              <w:autoSpaceDE w:val="0"/>
              <w:autoSpaceDN w:val="0"/>
              <w:adjustRightInd w:val="0"/>
              <w:spacing w:line="360" w:lineRule="auto"/>
            </w:pPr>
            <w:r w:rsidRPr="00D65D7C">
              <w:t>5</w:t>
            </w:r>
          </w:p>
        </w:tc>
      </w:tr>
      <w:tr w:rsidR="009929FD" w:rsidRPr="00D65D7C" w14:paraId="16C34EF3" w14:textId="77777777" w:rsidTr="0017149D">
        <w:tc>
          <w:tcPr>
            <w:tcW w:w="6946" w:type="dxa"/>
          </w:tcPr>
          <w:p w14:paraId="5B961BC2" w14:textId="77777777" w:rsidR="009929FD" w:rsidRPr="00D65D7C" w:rsidRDefault="00A07435" w:rsidP="00EF73E0">
            <w:pPr>
              <w:autoSpaceDE w:val="0"/>
              <w:autoSpaceDN w:val="0"/>
              <w:adjustRightInd w:val="0"/>
              <w:spacing w:line="360" w:lineRule="auto"/>
              <w:jc w:val="both"/>
            </w:pPr>
            <w:r w:rsidRPr="00D65D7C">
              <w:t>Extractos secos</w:t>
            </w:r>
          </w:p>
        </w:tc>
        <w:tc>
          <w:tcPr>
            <w:tcW w:w="1926" w:type="dxa"/>
          </w:tcPr>
          <w:p w14:paraId="28B3DA1D" w14:textId="77777777" w:rsidR="009929FD" w:rsidRPr="00D65D7C" w:rsidRDefault="00A07435" w:rsidP="00EF73E0">
            <w:pPr>
              <w:autoSpaceDE w:val="0"/>
              <w:autoSpaceDN w:val="0"/>
              <w:adjustRightInd w:val="0"/>
              <w:spacing w:line="360" w:lineRule="auto"/>
            </w:pPr>
            <w:r w:rsidRPr="00D65D7C">
              <w:t>3</w:t>
            </w:r>
          </w:p>
        </w:tc>
      </w:tr>
      <w:tr w:rsidR="009929FD" w:rsidRPr="00D65D7C" w14:paraId="7A47977B" w14:textId="77777777" w:rsidTr="0017149D">
        <w:tc>
          <w:tcPr>
            <w:tcW w:w="6946" w:type="dxa"/>
          </w:tcPr>
          <w:p w14:paraId="5DB86D88" w14:textId="77777777" w:rsidR="009929FD" w:rsidRPr="00D65D7C" w:rsidRDefault="00A07435" w:rsidP="00EF73E0">
            <w:pPr>
              <w:autoSpaceDE w:val="0"/>
              <w:autoSpaceDN w:val="0"/>
              <w:adjustRightInd w:val="0"/>
              <w:spacing w:line="360" w:lineRule="auto"/>
              <w:jc w:val="both"/>
            </w:pPr>
            <w:r w:rsidRPr="00D65D7C">
              <w:t>Fibra bruta</w:t>
            </w:r>
          </w:p>
        </w:tc>
        <w:tc>
          <w:tcPr>
            <w:tcW w:w="1926" w:type="dxa"/>
          </w:tcPr>
          <w:p w14:paraId="074EEF86" w14:textId="77777777" w:rsidR="009929FD" w:rsidRPr="00D65D7C" w:rsidRDefault="00A07435" w:rsidP="00EF73E0">
            <w:pPr>
              <w:autoSpaceDE w:val="0"/>
              <w:autoSpaceDN w:val="0"/>
              <w:adjustRightInd w:val="0"/>
              <w:spacing w:line="360" w:lineRule="auto"/>
            </w:pPr>
            <w:r w:rsidRPr="00D65D7C">
              <w:t>6</w:t>
            </w:r>
          </w:p>
        </w:tc>
      </w:tr>
      <w:tr w:rsidR="009929FD" w:rsidRPr="00D65D7C" w14:paraId="4B2A0951" w14:textId="77777777" w:rsidTr="0017149D">
        <w:tc>
          <w:tcPr>
            <w:tcW w:w="6946" w:type="dxa"/>
          </w:tcPr>
          <w:p w14:paraId="278B458B" w14:textId="77777777" w:rsidR="009929FD" w:rsidRPr="00D65D7C" w:rsidRDefault="00A07435" w:rsidP="00EF73E0">
            <w:pPr>
              <w:autoSpaceDE w:val="0"/>
              <w:autoSpaceDN w:val="0"/>
              <w:adjustRightInd w:val="0"/>
              <w:spacing w:line="360" w:lineRule="auto"/>
              <w:jc w:val="both"/>
            </w:pPr>
            <w:r w:rsidRPr="00D65D7C">
              <w:t xml:space="preserve">Fibra </w:t>
            </w:r>
            <w:proofErr w:type="spellStart"/>
            <w:r w:rsidRPr="00D65D7C">
              <w:t>dietaria</w:t>
            </w:r>
            <w:proofErr w:type="spellEnd"/>
          </w:p>
        </w:tc>
        <w:tc>
          <w:tcPr>
            <w:tcW w:w="1926" w:type="dxa"/>
          </w:tcPr>
          <w:p w14:paraId="24F7A2B7" w14:textId="77777777" w:rsidR="009929FD" w:rsidRPr="00D65D7C" w:rsidRDefault="00A07435" w:rsidP="00EF73E0">
            <w:pPr>
              <w:autoSpaceDE w:val="0"/>
              <w:autoSpaceDN w:val="0"/>
              <w:adjustRightInd w:val="0"/>
              <w:spacing w:line="360" w:lineRule="auto"/>
            </w:pPr>
            <w:r w:rsidRPr="00D65D7C">
              <w:t>6</w:t>
            </w:r>
          </w:p>
        </w:tc>
      </w:tr>
      <w:tr w:rsidR="009929FD" w:rsidRPr="00D65D7C" w14:paraId="3E51BEF4" w14:textId="77777777" w:rsidTr="0017149D">
        <w:tc>
          <w:tcPr>
            <w:tcW w:w="6946" w:type="dxa"/>
          </w:tcPr>
          <w:p w14:paraId="26B4432A" w14:textId="77777777" w:rsidR="009929FD" w:rsidRPr="00D65D7C" w:rsidRDefault="00A07435" w:rsidP="00EF73E0">
            <w:pPr>
              <w:autoSpaceDE w:val="0"/>
              <w:autoSpaceDN w:val="0"/>
              <w:adjustRightInd w:val="0"/>
              <w:spacing w:line="360" w:lineRule="auto"/>
              <w:jc w:val="both"/>
            </w:pPr>
            <w:r w:rsidRPr="00D65D7C">
              <w:t>Glucosa Comercial</w:t>
            </w:r>
          </w:p>
        </w:tc>
        <w:tc>
          <w:tcPr>
            <w:tcW w:w="1926" w:type="dxa"/>
          </w:tcPr>
          <w:p w14:paraId="6C817AD2" w14:textId="77777777" w:rsidR="009929FD" w:rsidRPr="00D65D7C" w:rsidRDefault="00A07435" w:rsidP="00EF73E0">
            <w:pPr>
              <w:autoSpaceDE w:val="0"/>
              <w:autoSpaceDN w:val="0"/>
              <w:adjustRightInd w:val="0"/>
              <w:spacing w:line="360" w:lineRule="auto"/>
            </w:pPr>
            <w:r w:rsidRPr="00D65D7C">
              <w:t>2</w:t>
            </w:r>
          </w:p>
        </w:tc>
      </w:tr>
      <w:tr w:rsidR="009929FD" w:rsidRPr="00D65D7C" w14:paraId="3430CABA" w14:textId="77777777" w:rsidTr="0017149D">
        <w:tc>
          <w:tcPr>
            <w:tcW w:w="6946" w:type="dxa"/>
          </w:tcPr>
          <w:p w14:paraId="6117696F" w14:textId="77777777" w:rsidR="009929FD" w:rsidRPr="00D65D7C" w:rsidRDefault="00A07435" w:rsidP="00EF73E0">
            <w:pPr>
              <w:autoSpaceDE w:val="0"/>
              <w:autoSpaceDN w:val="0"/>
              <w:adjustRightInd w:val="0"/>
              <w:spacing w:line="360" w:lineRule="auto"/>
              <w:jc w:val="both"/>
            </w:pPr>
            <w:r w:rsidRPr="00D65D7C">
              <w:t>Grasas</w:t>
            </w:r>
          </w:p>
        </w:tc>
        <w:tc>
          <w:tcPr>
            <w:tcW w:w="1926" w:type="dxa"/>
          </w:tcPr>
          <w:p w14:paraId="5A34BC83" w14:textId="77777777" w:rsidR="009929FD" w:rsidRPr="00D65D7C" w:rsidRDefault="00A07435" w:rsidP="00EF73E0">
            <w:pPr>
              <w:autoSpaceDE w:val="0"/>
              <w:autoSpaceDN w:val="0"/>
              <w:adjustRightInd w:val="0"/>
              <w:spacing w:line="360" w:lineRule="auto"/>
            </w:pPr>
            <w:r w:rsidRPr="00D65D7C">
              <w:t>5</w:t>
            </w:r>
          </w:p>
        </w:tc>
      </w:tr>
      <w:tr w:rsidR="009929FD" w:rsidRPr="00D65D7C" w14:paraId="0FB6D9AC" w14:textId="77777777" w:rsidTr="0017149D">
        <w:tc>
          <w:tcPr>
            <w:tcW w:w="6946" w:type="dxa"/>
          </w:tcPr>
          <w:p w14:paraId="4EDE12F1" w14:textId="77777777" w:rsidR="009929FD" w:rsidRPr="00D65D7C" w:rsidRDefault="00A07435" w:rsidP="00EF73E0">
            <w:pPr>
              <w:autoSpaceDE w:val="0"/>
              <w:autoSpaceDN w:val="0"/>
              <w:adjustRightInd w:val="0"/>
              <w:spacing w:line="360" w:lineRule="auto"/>
              <w:jc w:val="both"/>
            </w:pPr>
            <w:r w:rsidRPr="00D65D7C">
              <w:t>Humectabilidad en leche en polvo</w:t>
            </w:r>
          </w:p>
        </w:tc>
        <w:tc>
          <w:tcPr>
            <w:tcW w:w="1926" w:type="dxa"/>
          </w:tcPr>
          <w:p w14:paraId="38898B6E" w14:textId="77777777" w:rsidR="009929FD" w:rsidRPr="00D65D7C" w:rsidRDefault="00A07435" w:rsidP="00EF73E0">
            <w:pPr>
              <w:autoSpaceDE w:val="0"/>
              <w:autoSpaceDN w:val="0"/>
              <w:adjustRightInd w:val="0"/>
              <w:spacing w:line="360" w:lineRule="auto"/>
            </w:pPr>
            <w:r w:rsidRPr="00D65D7C">
              <w:t>3</w:t>
            </w:r>
          </w:p>
        </w:tc>
      </w:tr>
      <w:tr w:rsidR="009929FD" w:rsidRPr="00D65D7C" w14:paraId="5256E8EF" w14:textId="77777777" w:rsidTr="0017149D">
        <w:tc>
          <w:tcPr>
            <w:tcW w:w="6946" w:type="dxa"/>
          </w:tcPr>
          <w:p w14:paraId="74C965BC" w14:textId="77777777" w:rsidR="009929FD" w:rsidRPr="00D65D7C" w:rsidRDefault="00A07435" w:rsidP="00EF73E0">
            <w:pPr>
              <w:autoSpaceDE w:val="0"/>
              <w:autoSpaceDN w:val="0"/>
              <w:adjustRightInd w:val="0"/>
              <w:spacing w:line="360" w:lineRule="auto"/>
              <w:jc w:val="both"/>
            </w:pPr>
            <w:r w:rsidRPr="00D65D7C">
              <w:t>Identificación de edulcorantes</w:t>
            </w:r>
          </w:p>
        </w:tc>
        <w:tc>
          <w:tcPr>
            <w:tcW w:w="1926" w:type="dxa"/>
          </w:tcPr>
          <w:p w14:paraId="6D50DDB9" w14:textId="77777777" w:rsidR="009929FD" w:rsidRPr="00D65D7C" w:rsidRDefault="00A07435" w:rsidP="00EF73E0">
            <w:pPr>
              <w:autoSpaceDE w:val="0"/>
              <w:autoSpaceDN w:val="0"/>
              <w:adjustRightInd w:val="0"/>
              <w:spacing w:line="360" w:lineRule="auto"/>
            </w:pPr>
            <w:r w:rsidRPr="00D65D7C">
              <w:t>6</w:t>
            </w:r>
          </w:p>
        </w:tc>
      </w:tr>
      <w:tr w:rsidR="009929FD" w:rsidRPr="00D65D7C" w14:paraId="613934C0" w14:textId="77777777" w:rsidTr="0017149D">
        <w:tc>
          <w:tcPr>
            <w:tcW w:w="6946" w:type="dxa"/>
          </w:tcPr>
          <w:p w14:paraId="6B32F3DC" w14:textId="77777777" w:rsidR="009929FD" w:rsidRPr="00D65D7C" w:rsidRDefault="00A07435" w:rsidP="00EF73E0">
            <w:pPr>
              <w:autoSpaceDE w:val="0"/>
              <w:autoSpaceDN w:val="0"/>
              <w:adjustRightInd w:val="0"/>
              <w:spacing w:line="360" w:lineRule="auto"/>
              <w:jc w:val="both"/>
            </w:pPr>
            <w:r w:rsidRPr="00D65D7C">
              <w:t>Identificación de gérmenes</w:t>
            </w:r>
          </w:p>
        </w:tc>
        <w:tc>
          <w:tcPr>
            <w:tcW w:w="1926" w:type="dxa"/>
          </w:tcPr>
          <w:p w14:paraId="1CC2335D" w14:textId="77777777" w:rsidR="009929FD" w:rsidRPr="00D65D7C" w:rsidRDefault="00A07435" w:rsidP="00EF73E0">
            <w:pPr>
              <w:autoSpaceDE w:val="0"/>
              <w:autoSpaceDN w:val="0"/>
              <w:adjustRightInd w:val="0"/>
              <w:spacing w:line="360" w:lineRule="auto"/>
            </w:pPr>
            <w:r w:rsidRPr="00D65D7C">
              <w:t>6</w:t>
            </w:r>
          </w:p>
        </w:tc>
      </w:tr>
      <w:tr w:rsidR="009929FD" w:rsidRPr="00D65D7C" w14:paraId="2C44434C" w14:textId="77777777" w:rsidTr="0017149D">
        <w:tc>
          <w:tcPr>
            <w:tcW w:w="6946" w:type="dxa"/>
          </w:tcPr>
          <w:p w14:paraId="6AA98BE7" w14:textId="77777777" w:rsidR="009929FD" w:rsidRPr="00D65D7C" w:rsidRDefault="00A07435" w:rsidP="00EF73E0">
            <w:pPr>
              <w:autoSpaceDE w:val="0"/>
              <w:autoSpaceDN w:val="0"/>
              <w:adjustRightInd w:val="0"/>
              <w:spacing w:line="360" w:lineRule="auto"/>
              <w:jc w:val="both"/>
            </w:pPr>
            <w:r w:rsidRPr="00D65D7C">
              <w:t>Identificación serológica de gérmenes</w:t>
            </w:r>
          </w:p>
        </w:tc>
        <w:tc>
          <w:tcPr>
            <w:tcW w:w="1926" w:type="dxa"/>
          </w:tcPr>
          <w:p w14:paraId="05691B2D" w14:textId="77777777" w:rsidR="009929FD" w:rsidRPr="00D65D7C" w:rsidRDefault="00A07435" w:rsidP="00EF73E0">
            <w:pPr>
              <w:autoSpaceDE w:val="0"/>
              <w:autoSpaceDN w:val="0"/>
              <w:adjustRightInd w:val="0"/>
              <w:spacing w:line="360" w:lineRule="auto"/>
            </w:pPr>
            <w:r w:rsidRPr="00D65D7C">
              <w:t>9</w:t>
            </w:r>
          </w:p>
        </w:tc>
      </w:tr>
      <w:tr w:rsidR="009929FD" w:rsidRPr="00D65D7C" w14:paraId="44E6AE6A" w14:textId="77777777" w:rsidTr="0017149D">
        <w:tc>
          <w:tcPr>
            <w:tcW w:w="6946" w:type="dxa"/>
          </w:tcPr>
          <w:p w14:paraId="51D68C0E" w14:textId="77777777" w:rsidR="009929FD" w:rsidRPr="00D65D7C" w:rsidRDefault="00D3762E" w:rsidP="00EF73E0">
            <w:pPr>
              <w:autoSpaceDE w:val="0"/>
              <w:autoSpaceDN w:val="0"/>
              <w:adjustRightInd w:val="0"/>
              <w:spacing w:line="360" w:lineRule="auto"/>
              <w:jc w:val="both"/>
            </w:pPr>
            <w:r w:rsidRPr="00D65D7C">
              <w:t>Índice de aceite y grasas</w:t>
            </w:r>
          </w:p>
        </w:tc>
        <w:tc>
          <w:tcPr>
            <w:tcW w:w="1926" w:type="dxa"/>
          </w:tcPr>
          <w:p w14:paraId="2EC7DFEF" w14:textId="77777777" w:rsidR="009929FD" w:rsidRPr="00D65D7C" w:rsidRDefault="00D3762E" w:rsidP="00EF73E0">
            <w:pPr>
              <w:autoSpaceDE w:val="0"/>
              <w:autoSpaceDN w:val="0"/>
              <w:adjustRightInd w:val="0"/>
              <w:spacing w:line="360" w:lineRule="auto"/>
            </w:pPr>
            <w:r w:rsidRPr="00D65D7C">
              <w:t>5</w:t>
            </w:r>
          </w:p>
        </w:tc>
      </w:tr>
      <w:tr w:rsidR="009929FD" w:rsidRPr="00D65D7C" w14:paraId="227491F3" w14:textId="77777777" w:rsidTr="0017149D">
        <w:tc>
          <w:tcPr>
            <w:tcW w:w="6946" w:type="dxa"/>
          </w:tcPr>
          <w:p w14:paraId="60BDE322" w14:textId="77777777" w:rsidR="009929FD" w:rsidRPr="00D65D7C" w:rsidRDefault="00D3762E" w:rsidP="00EF73E0">
            <w:pPr>
              <w:autoSpaceDE w:val="0"/>
              <w:autoSpaceDN w:val="0"/>
              <w:adjustRightInd w:val="0"/>
              <w:spacing w:line="360" w:lineRule="auto"/>
              <w:jc w:val="both"/>
            </w:pPr>
            <w:r w:rsidRPr="00D65D7C">
              <w:t>Instantaneidad en leche en polvo</w:t>
            </w:r>
          </w:p>
        </w:tc>
        <w:tc>
          <w:tcPr>
            <w:tcW w:w="1926" w:type="dxa"/>
          </w:tcPr>
          <w:p w14:paraId="6FBF8C41" w14:textId="77777777" w:rsidR="009929FD" w:rsidRPr="00D65D7C" w:rsidRDefault="00D3762E" w:rsidP="00EF73E0">
            <w:pPr>
              <w:autoSpaceDE w:val="0"/>
              <w:autoSpaceDN w:val="0"/>
              <w:adjustRightInd w:val="0"/>
              <w:spacing w:line="360" w:lineRule="auto"/>
            </w:pPr>
            <w:r w:rsidRPr="00D65D7C">
              <w:t>3</w:t>
            </w:r>
          </w:p>
        </w:tc>
      </w:tr>
      <w:tr w:rsidR="009929FD" w:rsidRPr="00D65D7C" w14:paraId="30227353" w14:textId="77777777" w:rsidTr="0017149D">
        <w:tc>
          <w:tcPr>
            <w:tcW w:w="6946" w:type="dxa"/>
          </w:tcPr>
          <w:p w14:paraId="6D0FE653" w14:textId="77777777" w:rsidR="009929FD" w:rsidRPr="00D65D7C" w:rsidRDefault="00D3762E" w:rsidP="00EF73E0">
            <w:pPr>
              <w:autoSpaceDE w:val="0"/>
              <w:autoSpaceDN w:val="0"/>
              <w:adjustRightInd w:val="0"/>
              <w:spacing w:line="360" w:lineRule="auto"/>
              <w:jc w:val="both"/>
            </w:pPr>
            <w:r w:rsidRPr="00D65D7C">
              <w:t>Investigación de colesterol</w:t>
            </w:r>
          </w:p>
        </w:tc>
        <w:tc>
          <w:tcPr>
            <w:tcW w:w="1926" w:type="dxa"/>
          </w:tcPr>
          <w:p w14:paraId="1603F032" w14:textId="77777777" w:rsidR="009929FD" w:rsidRPr="00D65D7C" w:rsidRDefault="00D3762E" w:rsidP="00EF73E0">
            <w:pPr>
              <w:autoSpaceDE w:val="0"/>
              <w:autoSpaceDN w:val="0"/>
              <w:adjustRightInd w:val="0"/>
              <w:spacing w:line="360" w:lineRule="auto"/>
            </w:pPr>
            <w:r w:rsidRPr="00D65D7C">
              <w:t>4</w:t>
            </w:r>
          </w:p>
        </w:tc>
      </w:tr>
      <w:tr w:rsidR="009929FD" w:rsidRPr="00D65D7C" w14:paraId="57A733A8" w14:textId="77777777" w:rsidTr="0017149D">
        <w:tc>
          <w:tcPr>
            <w:tcW w:w="6946" w:type="dxa"/>
          </w:tcPr>
          <w:p w14:paraId="34AF03BB" w14:textId="77777777" w:rsidR="009929FD" w:rsidRPr="00D65D7C" w:rsidRDefault="00D3762E" w:rsidP="00EF73E0">
            <w:pPr>
              <w:autoSpaceDE w:val="0"/>
              <w:autoSpaceDN w:val="0"/>
              <w:adjustRightInd w:val="0"/>
              <w:spacing w:line="360" w:lineRule="auto"/>
              <w:jc w:val="both"/>
            </w:pPr>
            <w:r w:rsidRPr="00D65D7C">
              <w:t>Método de destilación directa</w:t>
            </w:r>
          </w:p>
        </w:tc>
        <w:tc>
          <w:tcPr>
            <w:tcW w:w="1926" w:type="dxa"/>
          </w:tcPr>
          <w:p w14:paraId="392EE8D6" w14:textId="77777777" w:rsidR="009929FD" w:rsidRPr="00D65D7C" w:rsidRDefault="00D3762E" w:rsidP="00EF73E0">
            <w:pPr>
              <w:autoSpaceDE w:val="0"/>
              <w:autoSpaceDN w:val="0"/>
              <w:adjustRightInd w:val="0"/>
              <w:spacing w:line="360" w:lineRule="auto"/>
            </w:pPr>
            <w:r w:rsidRPr="00D65D7C">
              <w:t>3</w:t>
            </w:r>
          </w:p>
        </w:tc>
      </w:tr>
      <w:tr w:rsidR="009929FD" w:rsidRPr="00D65D7C" w14:paraId="2FD8F5B7" w14:textId="77777777" w:rsidTr="0017149D">
        <w:tc>
          <w:tcPr>
            <w:tcW w:w="6946" w:type="dxa"/>
          </w:tcPr>
          <w:p w14:paraId="44758CAC" w14:textId="77777777" w:rsidR="009929FD" w:rsidRPr="00D65D7C" w:rsidRDefault="00D3762E" w:rsidP="00EF73E0">
            <w:pPr>
              <w:autoSpaceDE w:val="0"/>
              <w:autoSpaceDN w:val="0"/>
              <w:adjustRightInd w:val="0"/>
              <w:spacing w:line="360" w:lineRule="auto"/>
              <w:jc w:val="both"/>
            </w:pPr>
            <w:r w:rsidRPr="00D65D7C">
              <w:t>Método de destilación por arrastre</w:t>
            </w:r>
          </w:p>
        </w:tc>
        <w:tc>
          <w:tcPr>
            <w:tcW w:w="1926" w:type="dxa"/>
          </w:tcPr>
          <w:p w14:paraId="6CA277C0" w14:textId="77777777" w:rsidR="009929FD" w:rsidRPr="00D65D7C" w:rsidRDefault="00D3762E" w:rsidP="00EF73E0">
            <w:pPr>
              <w:autoSpaceDE w:val="0"/>
              <w:autoSpaceDN w:val="0"/>
              <w:adjustRightInd w:val="0"/>
              <w:spacing w:line="360" w:lineRule="auto"/>
            </w:pPr>
            <w:r w:rsidRPr="00D65D7C">
              <w:t>4</w:t>
            </w:r>
          </w:p>
        </w:tc>
      </w:tr>
      <w:tr w:rsidR="009929FD" w:rsidRPr="00D65D7C" w14:paraId="06D44BD8" w14:textId="77777777" w:rsidTr="0017149D">
        <w:tc>
          <w:tcPr>
            <w:tcW w:w="6946" w:type="dxa"/>
          </w:tcPr>
          <w:p w14:paraId="315735CA" w14:textId="77777777" w:rsidR="009929FD" w:rsidRPr="00D65D7C" w:rsidRDefault="00D3762E" w:rsidP="00EF73E0">
            <w:pPr>
              <w:autoSpaceDE w:val="0"/>
              <w:autoSpaceDN w:val="0"/>
              <w:adjustRightInd w:val="0"/>
              <w:spacing w:line="360" w:lineRule="auto"/>
              <w:jc w:val="both"/>
            </w:pPr>
            <w:r w:rsidRPr="00D65D7C">
              <w:t>Método de secado en estufa de aire o vacío</w:t>
            </w:r>
          </w:p>
        </w:tc>
        <w:tc>
          <w:tcPr>
            <w:tcW w:w="1926" w:type="dxa"/>
          </w:tcPr>
          <w:p w14:paraId="79B744B8" w14:textId="77777777" w:rsidR="009929FD" w:rsidRPr="00D65D7C" w:rsidRDefault="00D3762E" w:rsidP="00EF73E0">
            <w:pPr>
              <w:autoSpaceDE w:val="0"/>
              <w:autoSpaceDN w:val="0"/>
              <w:adjustRightInd w:val="0"/>
              <w:spacing w:line="360" w:lineRule="auto"/>
            </w:pPr>
            <w:r w:rsidRPr="00D65D7C">
              <w:t>5</w:t>
            </w:r>
          </w:p>
        </w:tc>
      </w:tr>
      <w:tr w:rsidR="009929FD" w:rsidRPr="00D65D7C" w14:paraId="301275B4" w14:textId="77777777" w:rsidTr="0017149D">
        <w:tc>
          <w:tcPr>
            <w:tcW w:w="6946" w:type="dxa"/>
          </w:tcPr>
          <w:p w14:paraId="196E60D5" w14:textId="77777777" w:rsidR="009929FD" w:rsidRPr="00D65D7C" w:rsidRDefault="00D3762E" w:rsidP="00EF73E0">
            <w:pPr>
              <w:autoSpaceDE w:val="0"/>
              <w:autoSpaceDN w:val="0"/>
              <w:adjustRightInd w:val="0"/>
              <w:spacing w:line="360" w:lineRule="auto"/>
              <w:jc w:val="both"/>
            </w:pPr>
            <w:r w:rsidRPr="00D65D7C">
              <w:t>Método de teñido para identificación de color</w:t>
            </w:r>
          </w:p>
        </w:tc>
        <w:tc>
          <w:tcPr>
            <w:tcW w:w="1926" w:type="dxa"/>
          </w:tcPr>
          <w:p w14:paraId="3A858A2B" w14:textId="77777777" w:rsidR="009929FD" w:rsidRPr="00D65D7C" w:rsidRDefault="00D3762E" w:rsidP="00EF73E0">
            <w:pPr>
              <w:autoSpaceDE w:val="0"/>
              <w:autoSpaceDN w:val="0"/>
              <w:adjustRightInd w:val="0"/>
              <w:spacing w:line="360" w:lineRule="auto"/>
            </w:pPr>
            <w:r w:rsidRPr="00D65D7C">
              <w:t>3</w:t>
            </w:r>
          </w:p>
        </w:tc>
      </w:tr>
      <w:tr w:rsidR="009929FD" w:rsidRPr="00D65D7C" w14:paraId="571A0535" w14:textId="77777777" w:rsidTr="0017149D">
        <w:tc>
          <w:tcPr>
            <w:tcW w:w="6946" w:type="dxa"/>
          </w:tcPr>
          <w:p w14:paraId="4F3A4B50" w14:textId="77777777" w:rsidR="009929FD" w:rsidRPr="00D65D7C" w:rsidRDefault="00D3762E" w:rsidP="00EF73E0">
            <w:pPr>
              <w:autoSpaceDE w:val="0"/>
              <w:autoSpaceDN w:val="0"/>
              <w:adjustRightInd w:val="0"/>
              <w:spacing w:line="360" w:lineRule="auto"/>
              <w:jc w:val="both"/>
            </w:pPr>
            <w:r w:rsidRPr="00D65D7C">
              <w:t>Métodos enzimáticos cuantitativos</w:t>
            </w:r>
          </w:p>
        </w:tc>
        <w:tc>
          <w:tcPr>
            <w:tcW w:w="1926" w:type="dxa"/>
          </w:tcPr>
          <w:p w14:paraId="0A681C80" w14:textId="77777777" w:rsidR="009929FD" w:rsidRPr="00D65D7C" w:rsidRDefault="00D3762E" w:rsidP="00EF73E0">
            <w:pPr>
              <w:autoSpaceDE w:val="0"/>
              <w:autoSpaceDN w:val="0"/>
              <w:adjustRightInd w:val="0"/>
              <w:spacing w:line="360" w:lineRule="auto"/>
            </w:pPr>
            <w:r w:rsidRPr="00D65D7C">
              <w:t>6</w:t>
            </w:r>
          </w:p>
        </w:tc>
      </w:tr>
      <w:tr w:rsidR="009929FD" w:rsidRPr="00D65D7C" w14:paraId="1FC829C3" w14:textId="77777777" w:rsidTr="0017149D">
        <w:tc>
          <w:tcPr>
            <w:tcW w:w="6946" w:type="dxa"/>
          </w:tcPr>
          <w:p w14:paraId="1C46B0A0" w14:textId="77777777" w:rsidR="009929FD" w:rsidRPr="00D65D7C" w:rsidRDefault="00D3762E" w:rsidP="00EF73E0">
            <w:pPr>
              <w:autoSpaceDE w:val="0"/>
              <w:autoSpaceDN w:val="0"/>
              <w:adjustRightInd w:val="0"/>
              <w:spacing w:line="360" w:lineRule="auto"/>
              <w:jc w:val="both"/>
            </w:pPr>
            <w:r w:rsidRPr="00D65D7C">
              <w:t>Oxígeno Consumido</w:t>
            </w:r>
          </w:p>
        </w:tc>
        <w:tc>
          <w:tcPr>
            <w:tcW w:w="1926" w:type="dxa"/>
          </w:tcPr>
          <w:p w14:paraId="5EF2B2F4" w14:textId="77777777" w:rsidR="009929FD" w:rsidRPr="00D65D7C" w:rsidRDefault="00D3762E" w:rsidP="00EF73E0">
            <w:pPr>
              <w:autoSpaceDE w:val="0"/>
              <w:autoSpaceDN w:val="0"/>
              <w:adjustRightInd w:val="0"/>
              <w:spacing w:line="360" w:lineRule="auto"/>
            </w:pPr>
            <w:r w:rsidRPr="00D65D7C">
              <w:t>5</w:t>
            </w:r>
          </w:p>
        </w:tc>
      </w:tr>
      <w:tr w:rsidR="00A726FA" w:rsidRPr="00D65D7C" w14:paraId="131FB397" w14:textId="77777777" w:rsidTr="0017149D">
        <w:tc>
          <w:tcPr>
            <w:tcW w:w="6946" w:type="dxa"/>
          </w:tcPr>
          <w:p w14:paraId="5CF6DFA0" w14:textId="77777777" w:rsidR="00A726FA" w:rsidRPr="00D65D7C" w:rsidRDefault="00A726FA" w:rsidP="00EF73E0">
            <w:pPr>
              <w:autoSpaceDE w:val="0"/>
              <w:autoSpaceDN w:val="0"/>
              <w:adjustRightInd w:val="0"/>
              <w:spacing w:line="360" w:lineRule="auto"/>
              <w:jc w:val="both"/>
            </w:pPr>
            <w:r w:rsidRPr="00D65D7C">
              <w:t>Polarimétricas</w:t>
            </w:r>
          </w:p>
        </w:tc>
        <w:tc>
          <w:tcPr>
            <w:tcW w:w="1926" w:type="dxa"/>
          </w:tcPr>
          <w:p w14:paraId="05EDE966" w14:textId="77777777" w:rsidR="00A726FA" w:rsidRPr="00D65D7C" w:rsidRDefault="00A726FA" w:rsidP="00EF73E0">
            <w:pPr>
              <w:autoSpaceDE w:val="0"/>
              <w:autoSpaceDN w:val="0"/>
              <w:adjustRightInd w:val="0"/>
              <w:spacing w:line="360" w:lineRule="auto"/>
            </w:pPr>
            <w:r w:rsidRPr="00D65D7C">
              <w:t>5</w:t>
            </w:r>
          </w:p>
        </w:tc>
      </w:tr>
      <w:tr w:rsidR="00A726FA" w:rsidRPr="00D65D7C" w14:paraId="09ED2420" w14:textId="77777777" w:rsidTr="0017149D">
        <w:tc>
          <w:tcPr>
            <w:tcW w:w="6946" w:type="dxa"/>
          </w:tcPr>
          <w:p w14:paraId="423970E9" w14:textId="77777777" w:rsidR="00A726FA" w:rsidRPr="00D65D7C" w:rsidRDefault="00A726FA" w:rsidP="00EF73E0">
            <w:pPr>
              <w:autoSpaceDE w:val="0"/>
              <w:autoSpaceDN w:val="0"/>
              <w:adjustRightInd w:val="0"/>
              <w:spacing w:line="360" w:lineRule="auto"/>
              <w:jc w:val="both"/>
            </w:pPr>
            <w:proofErr w:type="spellStart"/>
            <w:r w:rsidRPr="00D65D7C">
              <w:t>Potenciometrícas</w:t>
            </w:r>
            <w:proofErr w:type="spellEnd"/>
          </w:p>
        </w:tc>
        <w:tc>
          <w:tcPr>
            <w:tcW w:w="1926" w:type="dxa"/>
          </w:tcPr>
          <w:p w14:paraId="30AD784E" w14:textId="77777777" w:rsidR="00A726FA" w:rsidRPr="00D65D7C" w:rsidRDefault="00A726FA" w:rsidP="00EF73E0">
            <w:pPr>
              <w:autoSpaceDE w:val="0"/>
              <w:autoSpaceDN w:val="0"/>
              <w:adjustRightInd w:val="0"/>
              <w:spacing w:line="360" w:lineRule="auto"/>
            </w:pPr>
            <w:r w:rsidRPr="00D65D7C">
              <w:t>2</w:t>
            </w:r>
          </w:p>
        </w:tc>
      </w:tr>
      <w:tr w:rsidR="00A726FA" w:rsidRPr="00D65D7C" w14:paraId="675933C0" w14:textId="77777777" w:rsidTr="0017149D">
        <w:tc>
          <w:tcPr>
            <w:tcW w:w="6946" w:type="dxa"/>
          </w:tcPr>
          <w:p w14:paraId="698FA6A8" w14:textId="77777777" w:rsidR="00A726FA" w:rsidRPr="00D65D7C" w:rsidRDefault="00A726FA" w:rsidP="00EF73E0">
            <w:pPr>
              <w:autoSpaceDE w:val="0"/>
              <w:autoSpaceDN w:val="0"/>
              <w:adjustRightInd w:val="0"/>
              <w:spacing w:line="360" w:lineRule="auto"/>
              <w:jc w:val="both"/>
            </w:pPr>
            <w:r w:rsidRPr="00D65D7C">
              <w:t>Rancidez</w:t>
            </w:r>
          </w:p>
        </w:tc>
        <w:tc>
          <w:tcPr>
            <w:tcW w:w="1926" w:type="dxa"/>
          </w:tcPr>
          <w:p w14:paraId="46F95C5D" w14:textId="77777777" w:rsidR="00A726FA" w:rsidRPr="00D65D7C" w:rsidRDefault="00A726FA" w:rsidP="00EF73E0">
            <w:pPr>
              <w:autoSpaceDE w:val="0"/>
              <w:autoSpaceDN w:val="0"/>
              <w:adjustRightInd w:val="0"/>
              <w:spacing w:line="360" w:lineRule="auto"/>
            </w:pPr>
            <w:r w:rsidRPr="00D65D7C">
              <w:t>2</w:t>
            </w:r>
          </w:p>
        </w:tc>
      </w:tr>
      <w:tr w:rsidR="00A726FA" w:rsidRPr="00D65D7C" w14:paraId="43076E19" w14:textId="77777777" w:rsidTr="0017149D">
        <w:tc>
          <w:tcPr>
            <w:tcW w:w="6946" w:type="dxa"/>
          </w:tcPr>
          <w:p w14:paraId="64233007" w14:textId="77777777" w:rsidR="00A726FA" w:rsidRPr="00D65D7C" w:rsidRDefault="00A726FA" w:rsidP="00EF73E0">
            <w:pPr>
              <w:autoSpaceDE w:val="0"/>
              <w:autoSpaceDN w:val="0"/>
              <w:adjustRightInd w:val="0"/>
              <w:spacing w:line="360" w:lineRule="auto"/>
              <w:jc w:val="both"/>
            </w:pPr>
            <w:r w:rsidRPr="00D65D7C">
              <w:t>Recuento de microorganismos en placa y/o número más probable (NMP)</w:t>
            </w:r>
          </w:p>
        </w:tc>
        <w:tc>
          <w:tcPr>
            <w:tcW w:w="1926" w:type="dxa"/>
          </w:tcPr>
          <w:p w14:paraId="34F6703C" w14:textId="77777777" w:rsidR="00201BE0" w:rsidRPr="00D65D7C" w:rsidRDefault="00201BE0" w:rsidP="00EF73E0">
            <w:pPr>
              <w:autoSpaceDE w:val="0"/>
              <w:autoSpaceDN w:val="0"/>
              <w:adjustRightInd w:val="0"/>
              <w:spacing w:line="360" w:lineRule="auto"/>
            </w:pPr>
            <w:r w:rsidRPr="00D65D7C">
              <w:t>5</w:t>
            </w:r>
          </w:p>
          <w:p w14:paraId="6D3C72A7" w14:textId="77777777" w:rsidR="00A726FA" w:rsidRPr="00D65D7C" w:rsidRDefault="00A726FA" w:rsidP="00EF73E0">
            <w:pPr>
              <w:autoSpaceDE w:val="0"/>
              <w:autoSpaceDN w:val="0"/>
              <w:adjustRightInd w:val="0"/>
              <w:spacing w:line="360" w:lineRule="auto"/>
            </w:pPr>
          </w:p>
        </w:tc>
      </w:tr>
      <w:tr w:rsidR="00A726FA" w:rsidRPr="00D65D7C" w14:paraId="53D2E43C" w14:textId="77777777" w:rsidTr="0017149D">
        <w:tc>
          <w:tcPr>
            <w:tcW w:w="6946" w:type="dxa"/>
          </w:tcPr>
          <w:p w14:paraId="0F17919F" w14:textId="77777777" w:rsidR="00A726FA" w:rsidRPr="00D65D7C" w:rsidRDefault="00201BE0" w:rsidP="00EF73E0">
            <w:pPr>
              <w:autoSpaceDE w:val="0"/>
              <w:autoSpaceDN w:val="0"/>
              <w:adjustRightInd w:val="0"/>
              <w:spacing w:line="360" w:lineRule="auto"/>
              <w:jc w:val="both"/>
            </w:pPr>
            <w:r w:rsidRPr="00D65D7C">
              <w:t>Recuento de mohos</w:t>
            </w:r>
          </w:p>
        </w:tc>
        <w:tc>
          <w:tcPr>
            <w:tcW w:w="1926" w:type="dxa"/>
          </w:tcPr>
          <w:p w14:paraId="163A40C1" w14:textId="77777777" w:rsidR="00A726FA" w:rsidRPr="00D65D7C" w:rsidRDefault="00201BE0" w:rsidP="00EF73E0">
            <w:pPr>
              <w:autoSpaceDE w:val="0"/>
              <w:autoSpaceDN w:val="0"/>
              <w:adjustRightInd w:val="0"/>
              <w:spacing w:line="360" w:lineRule="auto"/>
            </w:pPr>
            <w:r w:rsidRPr="00D65D7C">
              <w:t>2</w:t>
            </w:r>
          </w:p>
        </w:tc>
      </w:tr>
      <w:tr w:rsidR="00A726FA" w:rsidRPr="00D65D7C" w14:paraId="61E9FE1E" w14:textId="77777777" w:rsidTr="0017149D">
        <w:tc>
          <w:tcPr>
            <w:tcW w:w="6946" w:type="dxa"/>
          </w:tcPr>
          <w:p w14:paraId="5C8AAD82" w14:textId="77777777" w:rsidR="00A726FA" w:rsidRPr="00D65D7C" w:rsidRDefault="00201BE0" w:rsidP="00EF73E0">
            <w:pPr>
              <w:autoSpaceDE w:val="0"/>
              <w:autoSpaceDN w:val="0"/>
              <w:adjustRightInd w:val="0"/>
              <w:spacing w:line="360" w:lineRule="auto"/>
              <w:jc w:val="both"/>
            </w:pPr>
            <w:r w:rsidRPr="00D65D7C">
              <w:t>Separación por tamizado con evaluación</w:t>
            </w:r>
          </w:p>
        </w:tc>
        <w:tc>
          <w:tcPr>
            <w:tcW w:w="1926" w:type="dxa"/>
          </w:tcPr>
          <w:p w14:paraId="4F2F3AA7" w14:textId="77777777" w:rsidR="00A726FA" w:rsidRPr="00D65D7C" w:rsidRDefault="00201BE0" w:rsidP="00EF73E0">
            <w:pPr>
              <w:autoSpaceDE w:val="0"/>
              <w:autoSpaceDN w:val="0"/>
              <w:adjustRightInd w:val="0"/>
              <w:spacing w:line="360" w:lineRule="auto"/>
            </w:pPr>
            <w:r w:rsidRPr="00D65D7C">
              <w:t>6</w:t>
            </w:r>
          </w:p>
        </w:tc>
      </w:tr>
      <w:tr w:rsidR="00A726FA" w:rsidRPr="00D65D7C" w14:paraId="7D8F1791" w14:textId="77777777" w:rsidTr="0017149D">
        <w:tc>
          <w:tcPr>
            <w:tcW w:w="6946" w:type="dxa"/>
          </w:tcPr>
          <w:p w14:paraId="68C6C2DA" w14:textId="77777777" w:rsidR="00A726FA" w:rsidRPr="00D65D7C" w:rsidRDefault="00201BE0" w:rsidP="00EF73E0">
            <w:pPr>
              <w:autoSpaceDE w:val="0"/>
              <w:autoSpaceDN w:val="0"/>
              <w:adjustRightInd w:val="0"/>
              <w:spacing w:line="360" w:lineRule="auto"/>
              <w:jc w:val="both"/>
            </w:pPr>
            <w:r w:rsidRPr="00D65D7C">
              <w:t>Sólidos disueltos</w:t>
            </w:r>
          </w:p>
        </w:tc>
        <w:tc>
          <w:tcPr>
            <w:tcW w:w="1926" w:type="dxa"/>
          </w:tcPr>
          <w:p w14:paraId="2C2E0C00" w14:textId="77777777" w:rsidR="00A726FA" w:rsidRPr="00D65D7C" w:rsidRDefault="00201BE0" w:rsidP="00EF73E0">
            <w:pPr>
              <w:autoSpaceDE w:val="0"/>
              <w:autoSpaceDN w:val="0"/>
              <w:adjustRightInd w:val="0"/>
              <w:spacing w:line="360" w:lineRule="auto"/>
            </w:pPr>
            <w:r w:rsidRPr="00D65D7C">
              <w:t>2</w:t>
            </w:r>
          </w:p>
        </w:tc>
      </w:tr>
      <w:tr w:rsidR="00A726FA" w:rsidRPr="00D65D7C" w14:paraId="6BD56EB2" w14:textId="77777777" w:rsidTr="0017149D">
        <w:tc>
          <w:tcPr>
            <w:tcW w:w="6946" w:type="dxa"/>
          </w:tcPr>
          <w:p w14:paraId="7587FF06" w14:textId="77777777" w:rsidR="00A726FA" w:rsidRPr="00D65D7C" w:rsidRDefault="00201BE0" w:rsidP="00EF73E0">
            <w:pPr>
              <w:autoSpaceDE w:val="0"/>
              <w:autoSpaceDN w:val="0"/>
              <w:adjustRightInd w:val="0"/>
              <w:spacing w:line="360" w:lineRule="auto"/>
              <w:jc w:val="both"/>
            </w:pPr>
            <w:r w:rsidRPr="00D65D7C">
              <w:t>Sólidos en suspensión</w:t>
            </w:r>
          </w:p>
        </w:tc>
        <w:tc>
          <w:tcPr>
            <w:tcW w:w="1926" w:type="dxa"/>
          </w:tcPr>
          <w:p w14:paraId="7D4F7200" w14:textId="77777777" w:rsidR="00A726FA" w:rsidRPr="00D65D7C" w:rsidRDefault="00201BE0" w:rsidP="00EF73E0">
            <w:pPr>
              <w:autoSpaceDE w:val="0"/>
              <w:autoSpaceDN w:val="0"/>
              <w:adjustRightInd w:val="0"/>
              <w:spacing w:line="360" w:lineRule="auto"/>
            </w:pPr>
            <w:r w:rsidRPr="00D65D7C">
              <w:t>2</w:t>
            </w:r>
          </w:p>
        </w:tc>
      </w:tr>
      <w:tr w:rsidR="00201BE0" w:rsidRPr="00D65D7C" w14:paraId="5959049E" w14:textId="77777777" w:rsidTr="0017149D">
        <w:tc>
          <w:tcPr>
            <w:tcW w:w="6946" w:type="dxa"/>
          </w:tcPr>
          <w:p w14:paraId="760496E0" w14:textId="77777777" w:rsidR="00201BE0" w:rsidRPr="00D65D7C" w:rsidRDefault="00201BE0" w:rsidP="00EF73E0">
            <w:pPr>
              <w:autoSpaceDE w:val="0"/>
              <w:autoSpaceDN w:val="0"/>
              <w:adjustRightInd w:val="0"/>
              <w:spacing w:line="360" w:lineRule="auto"/>
              <w:jc w:val="both"/>
            </w:pPr>
            <w:r w:rsidRPr="00D65D7C">
              <w:t>Otras determinaciones analíticas</w:t>
            </w:r>
          </w:p>
        </w:tc>
        <w:tc>
          <w:tcPr>
            <w:tcW w:w="1926" w:type="dxa"/>
          </w:tcPr>
          <w:p w14:paraId="291D0517" w14:textId="77777777" w:rsidR="00201BE0" w:rsidRPr="00D65D7C" w:rsidRDefault="00201BE0" w:rsidP="00EF73E0">
            <w:pPr>
              <w:autoSpaceDE w:val="0"/>
              <w:autoSpaceDN w:val="0"/>
              <w:adjustRightInd w:val="0"/>
              <w:spacing w:line="360" w:lineRule="auto"/>
            </w:pPr>
            <w:r w:rsidRPr="00D65D7C">
              <w:t>4</w:t>
            </w:r>
          </w:p>
        </w:tc>
      </w:tr>
      <w:tr w:rsidR="00201BE0" w:rsidRPr="00D65D7C" w14:paraId="5E00517C" w14:textId="77777777" w:rsidTr="0017149D">
        <w:tc>
          <w:tcPr>
            <w:tcW w:w="6946" w:type="dxa"/>
          </w:tcPr>
          <w:p w14:paraId="47130341" w14:textId="77777777" w:rsidR="00201BE0" w:rsidRPr="00D65D7C" w:rsidRDefault="00201BE0" w:rsidP="00EF73E0">
            <w:pPr>
              <w:autoSpaceDE w:val="0"/>
              <w:autoSpaceDN w:val="0"/>
              <w:adjustRightInd w:val="0"/>
              <w:spacing w:line="360" w:lineRule="auto"/>
              <w:jc w:val="both"/>
            </w:pPr>
            <w:r w:rsidRPr="00D65D7C">
              <w:t>En los casos que corresponda se deberá agregar a las determinaciones</w:t>
            </w:r>
          </w:p>
          <w:p w14:paraId="3F70B6FF" w14:textId="77777777" w:rsidR="00201BE0" w:rsidRPr="00D65D7C" w:rsidRDefault="00201BE0" w:rsidP="00EF73E0">
            <w:pPr>
              <w:autoSpaceDE w:val="0"/>
              <w:autoSpaceDN w:val="0"/>
              <w:adjustRightInd w:val="0"/>
              <w:spacing w:line="360" w:lineRule="auto"/>
              <w:jc w:val="both"/>
            </w:pPr>
            <w:r w:rsidRPr="00D65D7C">
              <w:t>precedentemente citadas, el costo de los pasos preparativos de la muestra previa al análisis, que deban realizarse para cada método en particular.</w:t>
            </w:r>
          </w:p>
        </w:tc>
        <w:tc>
          <w:tcPr>
            <w:tcW w:w="1926" w:type="dxa"/>
          </w:tcPr>
          <w:p w14:paraId="62291B11" w14:textId="77777777" w:rsidR="00201BE0" w:rsidRPr="00D65D7C" w:rsidRDefault="00201BE0" w:rsidP="00EF73E0">
            <w:pPr>
              <w:autoSpaceDE w:val="0"/>
              <w:autoSpaceDN w:val="0"/>
              <w:adjustRightInd w:val="0"/>
              <w:spacing w:line="360" w:lineRule="auto"/>
            </w:pPr>
            <w:r w:rsidRPr="00D65D7C">
              <w:t>4</w:t>
            </w:r>
          </w:p>
        </w:tc>
      </w:tr>
    </w:tbl>
    <w:p w14:paraId="4D42FAFB" w14:textId="77777777" w:rsidR="00C702F1" w:rsidRPr="00D65D7C" w:rsidRDefault="00C702F1" w:rsidP="00EF73E0">
      <w:pPr>
        <w:autoSpaceDE w:val="0"/>
        <w:autoSpaceDN w:val="0"/>
        <w:adjustRightInd w:val="0"/>
        <w:rPr>
          <w:bCs/>
        </w:rPr>
      </w:pPr>
    </w:p>
    <w:p w14:paraId="1DA34F78" w14:textId="77777777" w:rsidR="00752277" w:rsidRPr="00D65D7C" w:rsidRDefault="001762E7" w:rsidP="00EF73E0">
      <w:pPr>
        <w:autoSpaceDE w:val="0"/>
        <w:autoSpaceDN w:val="0"/>
        <w:adjustRightInd w:val="0"/>
        <w:rPr>
          <w:bCs/>
        </w:rPr>
      </w:pPr>
      <w:r w:rsidRPr="00D65D7C">
        <w:rPr>
          <w:bCs/>
        </w:rPr>
        <w:t>LUCHA ANTIRRABICA</w:t>
      </w:r>
    </w:p>
    <w:p w14:paraId="1D2C71BB" w14:textId="77777777" w:rsidR="00752277" w:rsidRPr="00D65D7C" w:rsidRDefault="001762E7" w:rsidP="00EF73E0">
      <w:pPr>
        <w:autoSpaceDE w:val="0"/>
        <w:autoSpaceDN w:val="0"/>
        <w:adjustRightInd w:val="0"/>
        <w:rPr>
          <w:bCs/>
        </w:rPr>
      </w:pPr>
      <w:r w:rsidRPr="00D65D7C">
        <w:rPr>
          <w:bCs/>
        </w:rPr>
        <w:t>CONCEPTOS</w:t>
      </w:r>
    </w:p>
    <w:p w14:paraId="4D13E32E" w14:textId="77777777" w:rsidR="001762E7" w:rsidRPr="00D65D7C" w:rsidRDefault="001762E7" w:rsidP="00EF73E0">
      <w:pPr>
        <w:autoSpaceDE w:val="0"/>
        <w:autoSpaceDN w:val="0"/>
        <w:adjustRightInd w:val="0"/>
        <w:rPr>
          <w:bCs/>
        </w:rPr>
      </w:pPr>
    </w:p>
    <w:p w14:paraId="0EFF4A29" w14:textId="77777777" w:rsidR="00752277" w:rsidRPr="00D65D7C" w:rsidRDefault="00F63CB9" w:rsidP="00EF73E0">
      <w:pPr>
        <w:autoSpaceDE w:val="0"/>
        <w:autoSpaceDN w:val="0"/>
        <w:adjustRightInd w:val="0"/>
        <w:jc w:val="both"/>
      </w:pPr>
      <w:r w:rsidRPr="00D65D7C">
        <w:rPr>
          <w:bCs/>
          <w:u w:val="single"/>
        </w:rPr>
        <w:t>ARTÍCULO 45.-</w:t>
      </w:r>
      <w:r w:rsidR="00752277" w:rsidRPr="00D65D7C">
        <w:rPr>
          <w:bCs/>
        </w:rPr>
        <w:t xml:space="preserve"> </w:t>
      </w:r>
      <w:r w:rsidR="00752277" w:rsidRPr="00D65D7C">
        <w:t>P</w:t>
      </w:r>
      <w:r w:rsidRPr="00D65D7C">
        <w:t>or</w:t>
      </w:r>
      <w:r w:rsidR="00752277" w:rsidRPr="00D65D7C">
        <w:t xml:space="preserve"> medio de la dependencia específica de lucha antirrábica se</w:t>
      </w:r>
      <w:r w:rsidRPr="00D65D7C">
        <w:t xml:space="preserve"> </w:t>
      </w:r>
      <w:r w:rsidR="00A30196" w:rsidRPr="00D65D7C">
        <w:t>pagan</w:t>
      </w:r>
      <w:r w:rsidR="00752277" w:rsidRPr="00D65D7C">
        <w:t xml:space="preserve"> los si</w:t>
      </w:r>
      <w:r w:rsidR="00DB704C" w:rsidRPr="00D65D7C">
        <w:t>guientes valores expresados en unidades t</w:t>
      </w:r>
      <w:r w:rsidR="00752277" w:rsidRPr="00D65D7C">
        <w:t>ributarias:</w:t>
      </w:r>
    </w:p>
    <w:p w14:paraId="72CCB054" w14:textId="77777777" w:rsidR="00752277" w:rsidRPr="00D65D7C" w:rsidRDefault="004545CF" w:rsidP="00EF73E0">
      <w:pPr>
        <w:autoSpaceDE w:val="0"/>
        <w:autoSpaceDN w:val="0"/>
        <w:adjustRightInd w:val="0"/>
        <w:jc w:val="both"/>
      </w:pPr>
      <w:r w:rsidRPr="00D65D7C">
        <w:tab/>
      </w:r>
      <w:r w:rsidRPr="00D65D7C">
        <w:tab/>
      </w:r>
      <w:r w:rsidRPr="00D65D7C">
        <w:tab/>
      </w:r>
      <w:r w:rsidRPr="00D65D7C">
        <w:tab/>
      </w:r>
      <w:r w:rsidRPr="00D65D7C">
        <w:tab/>
      </w:r>
      <w:r w:rsidRPr="00D65D7C">
        <w:tab/>
      </w:r>
      <w:r w:rsidRPr="00D65D7C">
        <w:tab/>
      </w:r>
      <w:r w:rsidRPr="00D65D7C">
        <w:tab/>
      </w:r>
      <w:r w:rsidRPr="00D65D7C">
        <w:tab/>
      </w:r>
      <w:r w:rsidRPr="00D65D7C">
        <w:tab/>
      </w:r>
      <w:r w:rsidRPr="00D65D7C">
        <w:tab/>
        <w:t xml:space="preserve">          </w:t>
      </w:r>
      <w:r w:rsidR="00752277" w:rsidRPr="00D65D7C">
        <w:t>U.T.</w:t>
      </w:r>
    </w:p>
    <w:p w14:paraId="31957184" w14:textId="77777777" w:rsidR="00752277" w:rsidRPr="00D65D7C" w:rsidRDefault="00DB704C" w:rsidP="00EF73E0">
      <w:pPr>
        <w:autoSpaceDE w:val="0"/>
        <w:autoSpaceDN w:val="0"/>
        <w:adjustRightInd w:val="0"/>
        <w:jc w:val="both"/>
      </w:pPr>
      <w:r w:rsidRPr="00D65D7C">
        <w:t>1) p</w:t>
      </w:r>
      <w:r w:rsidR="00752277" w:rsidRPr="00D65D7C">
        <w:t>or inspección de criaderos o pensiones de perros u otros animales domésticos, se</w:t>
      </w:r>
    </w:p>
    <w:p w14:paraId="4D30971D" w14:textId="77777777" w:rsidR="00752277" w:rsidRPr="00D65D7C" w:rsidRDefault="00812EF8" w:rsidP="00EF73E0">
      <w:pPr>
        <w:autoSpaceDE w:val="0"/>
        <w:autoSpaceDN w:val="0"/>
        <w:adjustRightInd w:val="0"/>
        <w:jc w:val="both"/>
      </w:pPr>
      <w:r w:rsidRPr="00D65D7C">
        <w:t xml:space="preserve"> </w:t>
      </w:r>
      <w:r w:rsidR="00A30196" w:rsidRPr="00D65D7C">
        <w:t>tributa</w:t>
      </w:r>
      <w:r w:rsidR="00752277" w:rsidRPr="00D65D7C">
        <w:t xml:space="preserve"> por año..................</w:t>
      </w:r>
      <w:r w:rsidR="00F63CB9" w:rsidRPr="00D65D7C">
        <w:t>.................</w:t>
      </w:r>
      <w:r w:rsidR="00752277" w:rsidRPr="00D65D7C">
        <w:t>......................................................................</w:t>
      </w:r>
      <w:r w:rsidR="00F63CB9" w:rsidRPr="00D65D7C">
        <w:t>.......</w:t>
      </w:r>
      <w:r w:rsidR="0017149D" w:rsidRPr="00D65D7C">
        <w:t>....</w:t>
      </w:r>
      <w:r w:rsidR="00F63CB9" w:rsidRPr="00D65D7C">
        <w:t>.</w:t>
      </w:r>
      <w:r w:rsidR="00074E99" w:rsidRPr="00D65D7C">
        <w:t xml:space="preserve"> </w:t>
      </w:r>
      <w:r w:rsidR="00752277" w:rsidRPr="00D65D7C">
        <w:t>10</w:t>
      </w:r>
    </w:p>
    <w:p w14:paraId="5C221C49" w14:textId="77777777" w:rsidR="00752277" w:rsidRPr="00D65D7C" w:rsidRDefault="00DB704C" w:rsidP="00EF73E0">
      <w:pPr>
        <w:autoSpaceDE w:val="0"/>
        <w:autoSpaceDN w:val="0"/>
        <w:adjustRightInd w:val="0"/>
        <w:jc w:val="both"/>
      </w:pPr>
      <w:r w:rsidRPr="00D65D7C">
        <w:t>2) p</w:t>
      </w:r>
      <w:r w:rsidR="00752277" w:rsidRPr="00D65D7C">
        <w:t>or habilitación de locales de exposición de perros u otros animales domésticos por cada</w:t>
      </w:r>
    </w:p>
    <w:p w14:paraId="23A3F3D0" w14:textId="77777777" w:rsidR="00752277" w:rsidRPr="00D65D7C" w:rsidRDefault="00752277" w:rsidP="00EF73E0">
      <w:pPr>
        <w:autoSpaceDE w:val="0"/>
        <w:autoSpaceDN w:val="0"/>
        <w:adjustRightInd w:val="0"/>
        <w:jc w:val="both"/>
      </w:pPr>
      <w:r w:rsidRPr="00D65D7C">
        <w:t>cinco días de duración..........................................................</w:t>
      </w:r>
      <w:r w:rsidR="00F63CB9" w:rsidRPr="00D65D7C">
        <w:t>..........................</w:t>
      </w:r>
      <w:r w:rsidRPr="00D65D7C">
        <w:t>.....................</w:t>
      </w:r>
      <w:r w:rsidR="0017149D" w:rsidRPr="00D65D7C">
        <w:t>...</w:t>
      </w:r>
      <w:r w:rsidRPr="00D65D7C">
        <w:t xml:space="preserve"> 4</w:t>
      </w:r>
    </w:p>
    <w:p w14:paraId="63CD3D7D" w14:textId="77777777" w:rsidR="00752277" w:rsidRPr="00D65D7C" w:rsidRDefault="00DB704C" w:rsidP="00EF73E0">
      <w:pPr>
        <w:autoSpaceDE w:val="0"/>
        <w:autoSpaceDN w:val="0"/>
        <w:adjustRightInd w:val="0"/>
        <w:jc w:val="both"/>
      </w:pPr>
      <w:r w:rsidRPr="00D65D7C">
        <w:t>3) p</w:t>
      </w:r>
      <w:r w:rsidR="00752277" w:rsidRPr="00D65D7C">
        <w:t>or observación o inspección de perros u otros animales domésticos en el lazareto</w:t>
      </w:r>
    </w:p>
    <w:p w14:paraId="53BCD6D3" w14:textId="77777777" w:rsidR="00752277" w:rsidRPr="00D65D7C" w:rsidRDefault="00752277" w:rsidP="00EF73E0">
      <w:pPr>
        <w:autoSpaceDE w:val="0"/>
        <w:autoSpaceDN w:val="0"/>
        <w:adjustRightInd w:val="0"/>
        <w:jc w:val="both"/>
      </w:pPr>
      <w:r w:rsidRPr="00D65D7C">
        <w:t>Municipal por día y por animal</w:t>
      </w:r>
      <w:r w:rsidR="00F63CB9" w:rsidRPr="00D65D7C">
        <w:t>....................................................................................</w:t>
      </w:r>
      <w:r w:rsidR="0017149D" w:rsidRPr="00D65D7C">
        <w:t>.</w:t>
      </w:r>
      <w:r w:rsidR="00F63CB9" w:rsidRPr="00D65D7C">
        <w:t>....</w:t>
      </w:r>
      <w:r w:rsidR="00074E99" w:rsidRPr="00D65D7C">
        <w:t xml:space="preserve"> </w:t>
      </w:r>
      <w:r w:rsidRPr="00D65D7C">
        <w:t>0,60</w:t>
      </w:r>
    </w:p>
    <w:p w14:paraId="0E8A4482" w14:textId="77777777" w:rsidR="00752277" w:rsidRPr="00D65D7C" w:rsidRDefault="00DB704C" w:rsidP="00EF73E0">
      <w:pPr>
        <w:autoSpaceDE w:val="0"/>
        <w:autoSpaceDN w:val="0"/>
        <w:adjustRightInd w:val="0"/>
        <w:jc w:val="both"/>
      </w:pPr>
      <w:r w:rsidRPr="00D65D7C">
        <w:t>4) p</w:t>
      </w:r>
      <w:r w:rsidR="00752277" w:rsidRPr="00D65D7C">
        <w:t>or observación o inspección a domicilio de otros animales mordedores, por cada</w:t>
      </w:r>
      <w:r w:rsidR="00AC6306">
        <w:t xml:space="preserve"> </w:t>
      </w:r>
      <w:r w:rsidR="00752277" w:rsidRPr="00D65D7C">
        <w:t>observación y/o animal......................................</w:t>
      </w:r>
      <w:r w:rsidR="00F63CB9" w:rsidRPr="00D65D7C">
        <w:t>.............</w:t>
      </w:r>
      <w:r w:rsidR="00752277" w:rsidRPr="00D65D7C">
        <w:t>...............................................</w:t>
      </w:r>
      <w:r w:rsidR="0017149D" w:rsidRPr="00D65D7C">
        <w:t xml:space="preserve">.... </w:t>
      </w:r>
      <w:r w:rsidR="00752277" w:rsidRPr="00D65D7C">
        <w:t>1,20</w:t>
      </w:r>
    </w:p>
    <w:p w14:paraId="6972D942" w14:textId="77777777" w:rsidR="00752277" w:rsidRPr="00D65D7C" w:rsidRDefault="00DB704C" w:rsidP="00EF73E0">
      <w:pPr>
        <w:autoSpaceDE w:val="0"/>
        <w:autoSpaceDN w:val="0"/>
        <w:adjustRightInd w:val="0"/>
        <w:jc w:val="both"/>
      </w:pPr>
      <w:r w:rsidRPr="00D65D7C">
        <w:t>5) p</w:t>
      </w:r>
      <w:r w:rsidR="00752277" w:rsidRPr="00D65D7C">
        <w:t>or retiro de animal a solicitud del dueño para su sacrificio...............</w:t>
      </w:r>
      <w:r w:rsidR="00F63CB9" w:rsidRPr="00D65D7C">
        <w:t>......................</w:t>
      </w:r>
      <w:r w:rsidR="00752277" w:rsidRPr="00D65D7C">
        <w:t>...</w:t>
      </w:r>
      <w:r w:rsidR="0017149D" w:rsidRPr="00D65D7C">
        <w:t>.....</w:t>
      </w:r>
      <w:r w:rsidR="00074E99" w:rsidRPr="00D65D7C">
        <w:t xml:space="preserve"> </w:t>
      </w:r>
      <w:r w:rsidR="00752277" w:rsidRPr="00D65D7C">
        <w:t>2</w:t>
      </w:r>
    </w:p>
    <w:p w14:paraId="7605B55B" w14:textId="77777777" w:rsidR="00752277" w:rsidRPr="00D65D7C" w:rsidRDefault="00DB704C" w:rsidP="00EF73E0">
      <w:pPr>
        <w:autoSpaceDE w:val="0"/>
        <w:autoSpaceDN w:val="0"/>
        <w:adjustRightInd w:val="0"/>
        <w:jc w:val="both"/>
      </w:pPr>
      <w:r w:rsidRPr="00D65D7C">
        <w:t>6) p</w:t>
      </w:r>
      <w:r w:rsidR="00752277" w:rsidRPr="00D65D7C">
        <w:t>or vacunación a domicilio de canes u otros animales domésticos a solicitud del dueño y</w:t>
      </w:r>
    </w:p>
    <w:p w14:paraId="540B51FA" w14:textId="77777777" w:rsidR="00752277" w:rsidRPr="00D65D7C" w:rsidRDefault="00752277" w:rsidP="00EF73E0">
      <w:pPr>
        <w:autoSpaceDE w:val="0"/>
        <w:autoSpaceDN w:val="0"/>
        <w:adjustRightInd w:val="0"/>
        <w:jc w:val="right"/>
      </w:pPr>
      <w:r w:rsidRPr="00D65D7C">
        <w:t>por animal........................................................................</w:t>
      </w:r>
      <w:r w:rsidR="00F63CB9" w:rsidRPr="00D65D7C">
        <w:t>........................</w:t>
      </w:r>
      <w:r w:rsidRPr="00D65D7C">
        <w:t>..........................</w:t>
      </w:r>
      <w:r w:rsidR="0017149D" w:rsidRPr="00D65D7C">
        <w:t>.....</w:t>
      </w:r>
      <w:r w:rsidR="00074E99" w:rsidRPr="00D65D7C">
        <w:t xml:space="preserve"> </w:t>
      </w:r>
      <w:r w:rsidRPr="00D65D7C">
        <w:t>2</w:t>
      </w:r>
    </w:p>
    <w:p w14:paraId="5154CFA4" w14:textId="77777777" w:rsidR="00752277" w:rsidRPr="00D65D7C" w:rsidRDefault="00DB704C" w:rsidP="00EF73E0">
      <w:pPr>
        <w:autoSpaceDE w:val="0"/>
        <w:autoSpaceDN w:val="0"/>
        <w:adjustRightInd w:val="0"/>
        <w:jc w:val="both"/>
      </w:pPr>
      <w:r w:rsidRPr="00D65D7C">
        <w:t>7) p</w:t>
      </w:r>
      <w:r w:rsidR="00752277" w:rsidRPr="00D65D7C">
        <w:t>or inspección de canes u otros animales domésticos a solicitud del dueño, para</w:t>
      </w:r>
      <w:r w:rsidR="0017149D" w:rsidRPr="00D65D7C">
        <w:t xml:space="preserve"> </w:t>
      </w:r>
      <w:r w:rsidR="00752277" w:rsidRPr="00D65D7C">
        <w:t xml:space="preserve">descartar la posibilidad de enfermedad de la </w:t>
      </w:r>
      <w:r w:rsidR="0017149D" w:rsidRPr="00D65D7C">
        <w:t>rabia...............................................................................</w:t>
      </w:r>
      <w:r w:rsidR="00752277" w:rsidRPr="00D65D7C">
        <w:t xml:space="preserve"> 2</w:t>
      </w:r>
    </w:p>
    <w:p w14:paraId="3DAEAF07" w14:textId="77777777" w:rsidR="002F41CB" w:rsidRPr="00D65D7C" w:rsidRDefault="00DB704C" w:rsidP="00EF73E0">
      <w:pPr>
        <w:autoSpaceDE w:val="0"/>
        <w:autoSpaceDN w:val="0"/>
        <w:adjustRightInd w:val="0"/>
        <w:jc w:val="left"/>
      </w:pPr>
      <w:r w:rsidRPr="00D65D7C">
        <w:t>8) p</w:t>
      </w:r>
      <w:r w:rsidR="00752277" w:rsidRPr="00D65D7C">
        <w:t>or inspección veterinaria, examen clínico y certificación san</w:t>
      </w:r>
      <w:r w:rsidR="00F63CB9" w:rsidRPr="00D65D7C">
        <w:t>itaria.................</w:t>
      </w:r>
      <w:r w:rsidR="00752277" w:rsidRPr="00D65D7C">
        <w:t>............</w:t>
      </w:r>
      <w:r w:rsidR="000C76DC" w:rsidRPr="00D65D7C">
        <w:t xml:space="preserve">.... </w:t>
      </w:r>
      <w:r w:rsidR="00752277" w:rsidRPr="00D65D7C">
        <w:t>2</w:t>
      </w:r>
    </w:p>
    <w:p w14:paraId="717D8152" w14:textId="77777777" w:rsidR="00752277" w:rsidRPr="00D65D7C" w:rsidRDefault="00752277" w:rsidP="00EF73E0">
      <w:pPr>
        <w:autoSpaceDE w:val="0"/>
        <w:autoSpaceDN w:val="0"/>
        <w:adjustRightInd w:val="0"/>
        <w:jc w:val="both"/>
      </w:pPr>
      <w:r w:rsidRPr="00D65D7C">
        <w:t>En los casos en que se produzcan endemias o epidemias el Departamento Ejecutivo, podrá</w:t>
      </w:r>
      <w:r w:rsidR="002F41CB" w:rsidRPr="00D65D7C">
        <w:t xml:space="preserve"> </w:t>
      </w:r>
      <w:r w:rsidRPr="00D65D7C">
        <w:t>eximir total o parcialmente del pago de los valores precedentes.</w:t>
      </w:r>
    </w:p>
    <w:p w14:paraId="76D72890" w14:textId="77777777" w:rsidR="002F41CB" w:rsidRPr="00D65D7C" w:rsidRDefault="002F41CB" w:rsidP="00EF73E0">
      <w:pPr>
        <w:autoSpaceDE w:val="0"/>
        <w:autoSpaceDN w:val="0"/>
        <w:adjustRightInd w:val="0"/>
        <w:jc w:val="both"/>
        <w:rPr>
          <w:bCs/>
        </w:rPr>
      </w:pPr>
    </w:p>
    <w:p w14:paraId="373C0D3B" w14:textId="77777777" w:rsidR="00BD6702" w:rsidRPr="0055097D" w:rsidRDefault="00BD6702" w:rsidP="00BD6702">
      <w:pPr>
        <w:widowControl w:val="0"/>
        <w:tabs>
          <w:tab w:val="left" w:pos="1843"/>
        </w:tabs>
        <w:rPr>
          <w:rFonts w:eastAsia="Times New Roman"/>
          <w:bCs/>
          <w:lang w:eastAsia="es-ES"/>
        </w:rPr>
      </w:pPr>
      <w:r w:rsidRPr="0055097D">
        <w:rPr>
          <w:rFonts w:eastAsia="Times New Roman"/>
          <w:bCs/>
          <w:lang w:eastAsia="es-ES"/>
        </w:rPr>
        <w:t>DERECHO DE MEDICINA</w:t>
      </w:r>
    </w:p>
    <w:p w14:paraId="15D46016" w14:textId="77777777" w:rsidR="00BD6702" w:rsidRPr="0055097D" w:rsidRDefault="00BD6702" w:rsidP="00BD6702">
      <w:pPr>
        <w:widowControl w:val="0"/>
        <w:tabs>
          <w:tab w:val="left" w:pos="1843"/>
        </w:tabs>
        <w:rPr>
          <w:rFonts w:eastAsia="Times New Roman"/>
          <w:bCs/>
          <w:lang w:eastAsia="es-ES"/>
        </w:rPr>
      </w:pPr>
      <w:r w:rsidRPr="0055097D">
        <w:rPr>
          <w:rFonts w:eastAsia="Times New Roman"/>
          <w:bCs/>
          <w:lang w:eastAsia="es-ES"/>
        </w:rPr>
        <w:t>CARNET DE MANIPULADOR DE ALIMENTOS. CONCEPTO E IMPORTES</w:t>
      </w:r>
    </w:p>
    <w:p w14:paraId="0F76E2B1" w14:textId="77777777" w:rsidR="00BD6702" w:rsidRPr="0055097D" w:rsidRDefault="00BD6702" w:rsidP="00353ABC">
      <w:pPr>
        <w:widowControl w:val="0"/>
        <w:tabs>
          <w:tab w:val="left" w:pos="1843"/>
        </w:tabs>
        <w:jc w:val="both"/>
        <w:rPr>
          <w:rFonts w:eastAsia="Times New Roman"/>
          <w:b/>
          <w:bCs/>
          <w:lang w:eastAsia="es-ES"/>
        </w:rPr>
      </w:pPr>
    </w:p>
    <w:p w14:paraId="5EE36AB4" w14:textId="77777777" w:rsidR="00BD6702" w:rsidRPr="0055097D" w:rsidRDefault="00BD6702" w:rsidP="00BD6702">
      <w:pPr>
        <w:widowControl w:val="0"/>
        <w:tabs>
          <w:tab w:val="left" w:pos="1843"/>
        </w:tabs>
        <w:jc w:val="both"/>
        <w:rPr>
          <w:rFonts w:eastAsia="Times New Roman"/>
          <w:lang w:eastAsia="es-ES"/>
        </w:rPr>
      </w:pPr>
      <w:r w:rsidRPr="0055097D">
        <w:rPr>
          <w:rFonts w:eastAsia="Times New Roman"/>
          <w:u w:val="single"/>
        </w:rPr>
        <w:t>ARTÍCULO 46.-</w:t>
      </w:r>
      <w:r w:rsidRPr="0055097D">
        <w:rPr>
          <w:rFonts w:eastAsia="Times New Roman"/>
        </w:rPr>
        <w:t xml:space="preserve"> </w:t>
      </w:r>
      <w:r w:rsidRPr="0055097D">
        <w:rPr>
          <w:rFonts w:eastAsia="Times New Roman"/>
          <w:bCs/>
          <w:lang w:eastAsia="es-ES"/>
        </w:rPr>
        <w:t>Por</w:t>
      </w:r>
      <w:r w:rsidRPr="0055097D">
        <w:rPr>
          <w:rFonts w:eastAsia="Times New Roman"/>
          <w:lang w:eastAsia="es-ES"/>
        </w:rPr>
        <w:t xml:space="preserve"> la prestación de los siguientes servicios se paga el valor equivalente en unidades tributarias que en cada caso se indican:</w:t>
      </w:r>
    </w:p>
    <w:p w14:paraId="55816364" w14:textId="77777777" w:rsidR="00BD6702" w:rsidRPr="0055097D" w:rsidRDefault="00BD6702" w:rsidP="00BD6702">
      <w:pPr>
        <w:widowControl w:val="0"/>
        <w:numPr>
          <w:ilvl w:val="0"/>
          <w:numId w:val="1"/>
        </w:numPr>
        <w:tabs>
          <w:tab w:val="left" w:pos="851"/>
        </w:tabs>
        <w:jc w:val="both"/>
        <w:rPr>
          <w:rFonts w:eastAsia="Times New Roman"/>
          <w:lang w:eastAsia="es-ES"/>
        </w:rPr>
      </w:pPr>
      <w:r w:rsidRPr="0055097D">
        <w:rPr>
          <w:rFonts w:eastAsia="Times New Roman"/>
          <w:lang w:eastAsia="es-ES"/>
        </w:rPr>
        <w:t xml:space="preserve"> </w:t>
      </w:r>
      <w:r w:rsidR="002823E4" w:rsidRPr="0055097D">
        <w:rPr>
          <w:rFonts w:eastAsia="Times New Roman"/>
          <w:lang w:eastAsia="es-ES"/>
        </w:rPr>
        <w:t xml:space="preserve">carnet de manipulador de alimentos </w:t>
      </w:r>
      <w:r w:rsidRPr="0055097D">
        <w:rPr>
          <w:rFonts w:eastAsia="Times New Roman"/>
          <w:lang w:eastAsia="es-ES"/>
        </w:rPr>
        <w:t>y renovación del mismo………………6 UT;</w:t>
      </w:r>
    </w:p>
    <w:p w14:paraId="5FCED1A9" w14:textId="77777777" w:rsidR="00BD6702" w:rsidRPr="0055097D" w:rsidRDefault="00BD6702" w:rsidP="00BD6702">
      <w:pPr>
        <w:widowControl w:val="0"/>
        <w:numPr>
          <w:ilvl w:val="0"/>
          <w:numId w:val="2"/>
        </w:numPr>
        <w:tabs>
          <w:tab w:val="left" w:pos="851"/>
        </w:tabs>
        <w:jc w:val="both"/>
        <w:rPr>
          <w:rFonts w:eastAsia="Times New Roman"/>
          <w:lang w:eastAsia="es-ES"/>
        </w:rPr>
      </w:pPr>
      <w:r w:rsidRPr="0055097D">
        <w:rPr>
          <w:rFonts w:eastAsia="Times New Roman"/>
          <w:lang w:eastAsia="es-ES"/>
        </w:rPr>
        <w:t xml:space="preserve"> las personas mayores de 60 años, personas con discapacidad y jubilados que acrediten el cobro de haber mínimo, </w:t>
      </w:r>
      <w:r w:rsidR="00F50303" w:rsidRPr="0055097D">
        <w:rPr>
          <w:rFonts w:eastAsia="Times New Roman"/>
          <w:lang w:eastAsia="es-ES"/>
        </w:rPr>
        <w:t>abonan</w:t>
      </w:r>
      <w:r w:rsidRPr="0055097D">
        <w:rPr>
          <w:rFonts w:eastAsia="Times New Roman"/>
          <w:lang w:eastAsia="es-ES"/>
        </w:rPr>
        <w:t xml:space="preserve"> el cincuenta por ciento (50%) de la tasa establecida en el Inciso 1);</w:t>
      </w:r>
    </w:p>
    <w:p w14:paraId="1C4E3489" w14:textId="77777777" w:rsidR="00BD6702" w:rsidRPr="0055097D" w:rsidRDefault="00BD6702" w:rsidP="00BD6702">
      <w:pPr>
        <w:widowControl w:val="0"/>
        <w:numPr>
          <w:ilvl w:val="0"/>
          <w:numId w:val="2"/>
        </w:numPr>
        <w:tabs>
          <w:tab w:val="left" w:pos="851"/>
        </w:tabs>
        <w:jc w:val="both"/>
        <w:rPr>
          <w:rFonts w:eastAsia="Times New Roman"/>
          <w:lang w:eastAsia="es-ES"/>
        </w:rPr>
      </w:pPr>
      <w:r w:rsidRPr="0055097D">
        <w:rPr>
          <w:rFonts w:eastAsia="Times New Roman"/>
          <w:lang w:eastAsia="es-ES"/>
        </w:rPr>
        <w:t xml:space="preserve"> duplicación de carnet</w:t>
      </w:r>
      <w:r w:rsidR="00F50303" w:rsidRPr="0055097D">
        <w:rPr>
          <w:rFonts w:eastAsia="Times New Roman"/>
          <w:lang w:eastAsia="es-ES"/>
        </w:rPr>
        <w:t>: e</w:t>
      </w:r>
      <w:r w:rsidRPr="0055097D">
        <w:rPr>
          <w:rFonts w:eastAsia="Times New Roman"/>
          <w:lang w:eastAsia="es-ES"/>
        </w:rPr>
        <w:t>l equivalente al diez por ciento (10%) del canon establecido en el Inciso 1);</w:t>
      </w:r>
    </w:p>
    <w:p w14:paraId="7F423412" w14:textId="77777777" w:rsidR="00BD6702" w:rsidRPr="0055097D" w:rsidRDefault="00BD6702" w:rsidP="00BD6702">
      <w:pPr>
        <w:widowControl w:val="0"/>
        <w:numPr>
          <w:ilvl w:val="0"/>
          <w:numId w:val="2"/>
        </w:numPr>
        <w:tabs>
          <w:tab w:val="left" w:pos="851"/>
        </w:tabs>
        <w:jc w:val="both"/>
        <w:rPr>
          <w:rFonts w:eastAsia="Times New Roman"/>
          <w:lang w:eastAsia="es-ES"/>
        </w:rPr>
      </w:pPr>
      <w:r w:rsidRPr="0055097D">
        <w:rPr>
          <w:rFonts w:eastAsia="Times New Roman"/>
          <w:lang w:eastAsia="es-ES"/>
        </w:rPr>
        <w:t xml:space="preserve"> multas por carnet de manipulador de alimentos vencido</w:t>
      </w:r>
      <w:r w:rsidR="00F50303" w:rsidRPr="0055097D">
        <w:rPr>
          <w:rFonts w:eastAsia="Times New Roman"/>
          <w:lang w:eastAsia="es-ES"/>
        </w:rPr>
        <w:t xml:space="preserve">: el equivalente </w:t>
      </w:r>
      <w:r w:rsidRPr="0055097D">
        <w:rPr>
          <w:rFonts w:eastAsia="Times New Roman"/>
          <w:lang w:eastAsia="es-ES"/>
        </w:rPr>
        <w:t xml:space="preserve">al canon </w:t>
      </w:r>
      <w:r w:rsidRPr="0055097D">
        <w:rPr>
          <w:rFonts w:eastAsia="Times New Roman"/>
          <w:lang w:eastAsia="es-ES"/>
        </w:rPr>
        <w:lastRenderedPageBreak/>
        <w:t>establecido para la emisión del carnet.</w:t>
      </w:r>
    </w:p>
    <w:p w14:paraId="29D4A19C" w14:textId="77777777" w:rsidR="00BD6702" w:rsidRPr="0055097D" w:rsidRDefault="002823E4" w:rsidP="00BD6702">
      <w:pPr>
        <w:widowControl w:val="0"/>
        <w:numPr>
          <w:ilvl w:val="0"/>
          <w:numId w:val="1"/>
        </w:numPr>
        <w:jc w:val="both"/>
        <w:rPr>
          <w:rFonts w:eastAsia="Times New Roman"/>
          <w:lang w:eastAsia="es-ES"/>
        </w:rPr>
      </w:pPr>
      <w:r w:rsidRPr="0055097D">
        <w:rPr>
          <w:rFonts w:eastAsia="Times New Roman"/>
          <w:lang w:eastAsia="es-ES"/>
        </w:rPr>
        <w:t xml:space="preserve"> curso de capacitación en manipulación segura de alimentos</w:t>
      </w:r>
      <w:r w:rsidR="00BD6702" w:rsidRPr="0055097D">
        <w:rPr>
          <w:rFonts w:eastAsia="Times New Roman"/>
          <w:lang w:eastAsia="es-ES"/>
        </w:rPr>
        <w:t>:</w:t>
      </w:r>
    </w:p>
    <w:p w14:paraId="5D4895F1" w14:textId="77777777" w:rsidR="00BD6702" w:rsidRPr="0055097D" w:rsidRDefault="00BD6702" w:rsidP="00BD6702">
      <w:pPr>
        <w:widowControl w:val="0"/>
        <w:numPr>
          <w:ilvl w:val="1"/>
          <w:numId w:val="3"/>
        </w:numPr>
        <w:tabs>
          <w:tab w:val="left" w:pos="1418"/>
        </w:tabs>
        <w:jc w:val="both"/>
        <w:rPr>
          <w:rFonts w:eastAsia="Times New Roman"/>
          <w:lang w:eastAsia="es-ES"/>
        </w:rPr>
      </w:pPr>
      <w:r w:rsidRPr="0055097D">
        <w:rPr>
          <w:rFonts w:eastAsia="Times New Roman"/>
          <w:lang w:eastAsia="es-ES"/>
        </w:rPr>
        <w:t xml:space="preserve"> por primera vez ………………………………………………………12 UT;</w:t>
      </w:r>
    </w:p>
    <w:p w14:paraId="44AD2833" w14:textId="77777777" w:rsidR="00BD6702" w:rsidRPr="0055097D" w:rsidRDefault="00BD6702" w:rsidP="00BD6702">
      <w:pPr>
        <w:widowControl w:val="0"/>
        <w:numPr>
          <w:ilvl w:val="0"/>
          <w:numId w:val="3"/>
        </w:numPr>
        <w:tabs>
          <w:tab w:val="left" w:pos="1418"/>
        </w:tabs>
        <w:jc w:val="both"/>
        <w:rPr>
          <w:rFonts w:eastAsia="Times New Roman"/>
          <w:lang w:eastAsia="es-ES"/>
        </w:rPr>
      </w:pPr>
      <w:r w:rsidRPr="0055097D">
        <w:rPr>
          <w:rFonts w:eastAsia="Times New Roman"/>
          <w:lang w:eastAsia="es-ES"/>
        </w:rPr>
        <w:t xml:space="preserve"> repetición de la </w:t>
      </w:r>
      <w:r w:rsidR="00F50303" w:rsidRPr="0055097D">
        <w:rPr>
          <w:rFonts w:eastAsia="Times New Roman"/>
          <w:lang w:eastAsia="es-ES"/>
        </w:rPr>
        <w:t xml:space="preserve">evaluación: el </w:t>
      </w:r>
      <w:r w:rsidRPr="0055097D">
        <w:rPr>
          <w:rFonts w:eastAsia="Times New Roman"/>
          <w:lang w:eastAsia="es-ES"/>
        </w:rPr>
        <w:t>equivalente al cincuenta por ciento (50%) del valor de lo establecido en el Inciso 2 a);</w:t>
      </w:r>
    </w:p>
    <w:p w14:paraId="41EC0AB6" w14:textId="77777777" w:rsidR="00BD6702" w:rsidRPr="0055097D" w:rsidRDefault="00BD6702" w:rsidP="00BD6702">
      <w:pPr>
        <w:widowControl w:val="0"/>
        <w:numPr>
          <w:ilvl w:val="0"/>
          <w:numId w:val="3"/>
        </w:numPr>
        <w:tabs>
          <w:tab w:val="left" w:pos="1418"/>
        </w:tabs>
        <w:jc w:val="both"/>
        <w:rPr>
          <w:rFonts w:eastAsia="Times New Roman"/>
          <w:lang w:eastAsia="es-ES"/>
        </w:rPr>
      </w:pPr>
      <w:r w:rsidRPr="0055097D">
        <w:rPr>
          <w:rFonts w:eastAsia="Times New Roman"/>
          <w:lang w:eastAsia="es-ES"/>
        </w:rPr>
        <w:t xml:space="preserve"> jubilados que acrediten cobrar el haber mínimo y personas con discapacidad: El equivalente al cincuenta por ciento (50%) del valor establecido en el Inciso 2 a).</w:t>
      </w:r>
    </w:p>
    <w:p w14:paraId="1763CE52" w14:textId="77777777" w:rsidR="00BD6702" w:rsidRPr="0055097D" w:rsidRDefault="00BD6702" w:rsidP="00BD6702">
      <w:pPr>
        <w:autoSpaceDE w:val="0"/>
        <w:autoSpaceDN w:val="0"/>
        <w:adjustRightInd w:val="0"/>
        <w:jc w:val="both"/>
        <w:rPr>
          <w:bCs/>
        </w:rPr>
      </w:pPr>
    </w:p>
    <w:p w14:paraId="6AEEF056" w14:textId="77777777" w:rsidR="00BD6702" w:rsidRPr="0055097D" w:rsidRDefault="00BD6702" w:rsidP="00BD6702">
      <w:pPr>
        <w:widowControl w:val="0"/>
        <w:tabs>
          <w:tab w:val="left" w:pos="1843"/>
        </w:tabs>
        <w:jc w:val="both"/>
        <w:rPr>
          <w:rFonts w:eastAsia="Times New Roman"/>
          <w:lang w:eastAsia="es-ES"/>
        </w:rPr>
      </w:pPr>
      <w:r w:rsidRPr="0055097D">
        <w:rPr>
          <w:rFonts w:eastAsia="Times New Roman"/>
          <w:u w:val="single"/>
          <w:lang w:eastAsia="es-ES"/>
        </w:rPr>
        <w:t>ARTÍCULO 47.-</w:t>
      </w:r>
      <w:r w:rsidRPr="0055097D">
        <w:rPr>
          <w:rFonts w:eastAsia="Times New Roman"/>
          <w:lang w:eastAsia="es-ES"/>
        </w:rPr>
        <w:t xml:space="preserve"> </w:t>
      </w:r>
      <w:proofErr w:type="spellStart"/>
      <w:r w:rsidRPr="0055097D">
        <w:rPr>
          <w:rFonts w:eastAsia="Times New Roman"/>
          <w:bCs/>
          <w:lang w:eastAsia="es-ES"/>
        </w:rPr>
        <w:t>Facúltase</w:t>
      </w:r>
      <w:proofErr w:type="spellEnd"/>
      <w:r w:rsidRPr="0055097D">
        <w:rPr>
          <w:rFonts w:eastAsia="Times New Roman"/>
          <w:lang w:eastAsia="es-ES"/>
        </w:rPr>
        <w:t xml:space="preserve"> al Departamento Ejecutivo Municipal a realizar todas las readecuaciones contables, fiscales, presupuestarias y administrativas que sean necesarias, como asimismo a reorganizar los recursos, para cumplim</w:t>
      </w:r>
      <w:r w:rsidR="00194748" w:rsidRPr="0055097D">
        <w:rPr>
          <w:rFonts w:eastAsia="Times New Roman"/>
          <w:lang w:eastAsia="es-ES"/>
        </w:rPr>
        <w:t>entar con lo establecido en el A</w:t>
      </w:r>
      <w:r w:rsidRPr="0055097D">
        <w:rPr>
          <w:rFonts w:eastAsia="Times New Roman"/>
          <w:lang w:eastAsia="es-ES"/>
        </w:rPr>
        <w:t xml:space="preserve">rtículo </w:t>
      </w:r>
      <w:r w:rsidR="00194748" w:rsidRPr="0055097D">
        <w:rPr>
          <w:rFonts w:eastAsia="Times New Roman"/>
          <w:lang w:eastAsia="es-ES"/>
        </w:rPr>
        <w:t>46</w:t>
      </w:r>
      <w:r w:rsidR="009A305A" w:rsidRPr="0055097D">
        <w:rPr>
          <w:rFonts w:eastAsia="Times New Roman"/>
          <w:lang w:eastAsia="es-ES"/>
        </w:rPr>
        <w:t xml:space="preserve"> </w:t>
      </w:r>
      <w:r w:rsidRPr="0055097D">
        <w:rPr>
          <w:rFonts w:eastAsia="Times New Roman"/>
          <w:lang w:eastAsia="es-ES"/>
        </w:rPr>
        <w:t>y las nuevas disposiciones del Código Alimentario Nacional.</w:t>
      </w:r>
    </w:p>
    <w:p w14:paraId="6B86F732" w14:textId="77777777" w:rsidR="00BD6702" w:rsidRPr="0055097D" w:rsidRDefault="00BD6702" w:rsidP="00BD6702">
      <w:pPr>
        <w:autoSpaceDE w:val="0"/>
        <w:autoSpaceDN w:val="0"/>
        <w:adjustRightInd w:val="0"/>
        <w:jc w:val="both"/>
        <w:rPr>
          <w:bCs/>
        </w:rPr>
      </w:pPr>
    </w:p>
    <w:p w14:paraId="33C61EFE" w14:textId="77777777" w:rsidR="00752277" w:rsidRPr="00D65D7C" w:rsidRDefault="002F41CB" w:rsidP="00EF73E0">
      <w:pPr>
        <w:autoSpaceDE w:val="0"/>
        <w:autoSpaceDN w:val="0"/>
        <w:adjustRightInd w:val="0"/>
        <w:jc w:val="both"/>
      </w:pPr>
      <w:r w:rsidRPr="0055097D">
        <w:rPr>
          <w:bCs/>
          <w:u w:val="single"/>
        </w:rPr>
        <w:t>ARTÍCULO 4</w:t>
      </w:r>
      <w:r w:rsidR="002823E4" w:rsidRPr="0055097D">
        <w:rPr>
          <w:bCs/>
          <w:u w:val="single"/>
        </w:rPr>
        <w:t>8</w:t>
      </w:r>
      <w:r w:rsidRPr="0055097D">
        <w:rPr>
          <w:bCs/>
          <w:u w:val="single"/>
        </w:rPr>
        <w:t>.-</w:t>
      </w:r>
      <w:r w:rsidR="00752277" w:rsidRPr="0055097D">
        <w:rPr>
          <w:bCs/>
        </w:rPr>
        <w:t xml:space="preserve"> </w:t>
      </w:r>
      <w:r w:rsidR="00752277" w:rsidRPr="00D65D7C">
        <w:t>P</w:t>
      </w:r>
      <w:r w:rsidRPr="00D65D7C">
        <w:t>or</w:t>
      </w:r>
      <w:r w:rsidR="00752277" w:rsidRPr="00D65D7C">
        <w:t xml:space="preserve"> el servicio de medición y cesión de certificaciones por emisiones sonoras se</w:t>
      </w:r>
      <w:r w:rsidRPr="00D65D7C">
        <w:t xml:space="preserve"> </w:t>
      </w:r>
      <w:r w:rsidR="00A30196" w:rsidRPr="00D65D7C">
        <w:t>paga</w:t>
      </w:r>
      <w:r w:rsidR="00752277" w:rsidRPr="00D65D7C">
        <w:t>:</w:t>
      </w:r>
    </w:p>
    <w:p w14:paraId="529FCA6B" w14:textId="77777777" w:rsidR="00752277" w:rsidRPr="00D65D7C" w:rsidRDefault="009257A5" w:rsidP="00EF73E0">
      <w:pPr>
        <w:autoSpaceDE w:val="0"/>
        <w:autoSpaceDN w:val="0"/>
        <w:adjustRightInd w:val="0"/>
        <w:jc w:val="both"/>
      </w:pPr>
      <w:r w:rsidRPr="00D65D7C">
        <w:tab/>
      </w:r>
      <w:r w:rsidRPr="00D65D7C">
        <w:tab/>
      </w:r>
      <w:r w:rsidRPr="00D65D7C">
        <w:tab/>
      </w:r>
      <w:r w:rsidRPr="00D65D7C">
        <w:tab/>
      </w:r>
      <w:r w:rsidRPr="00D65D7C">
        <w:tab/>
      </w:r>
      <w:r w:rsidRPr="00D65D7C">
        <w:tab/>
      </w:r>
      <w:r w:rsidRPr="00D65D7C">
        <w:tab/>
      </w:r>
      <w:r w:rsidRPr="00D65D7C">
        <w:tab/>
      </w:r>
      <w:r w:rsidRPr="00D65D7C">
        <w:tab/>
      </w:r>
      <w:r w:rsidRPr="00D65D7C">
        <w:tab/>
      </w:r>
      <w:r w:rsidRPr="00D65D7C">
        <w:tab/>
        <w:t xml:space="preserve">         </w:t>
      </w:r>
      <w:r w:rsidR="00752277" w:rsidRPr="00D65D7C">
        <w:t>U.T.</w:t>
      </w:r>
    </w:p>
    <w:p w14:paraId="57254409" w14:textId="77777777" w:rsidR="00752277" w:rsidRPr="00D65D7C" w:rsidRDefault="00DB704C" w:rsidP="00EF73E0">
      <w:pPr>
        <w:autoSpaceDE w:val="0"/>
        <w:autoSpaceDN w:val="0"/>
        <w:adjustRightInd w:val="0"/>
        <w:jc w:val="both"/>
      </w:pPr>
      <w:r w:rsidRPr="00D65D7C">
        <w:t>1) c</w:t>
      </w:r>
      <w:r w:rsidR="00752277" w:rsidRPr="00D65D7C">
        <w:t>ertificado de homologación acústica - por cada med</w:t>
      </w:r>
      <w:r w:rsidR="002F41CB" w:rsidRPr="00D65D7C">
        <w:t>ición - ……………........</w:t>
      </w:r>
      <w:r w:rsidR="00752277" w:rsidRPr="00D65D7C">
        <w:t>…….. 12</w:t>
      </w:r>
    </w:p>
    <w:p w14:paraId="4BAFECF4" w14:textId="77777777" w:rsidR="00752277" w:rsidRDefault="00DB704C" w:rsidP="00EF73E0">
      <w:pPr>
        <w:autoSpaceDE w:val="0"/>
        <w:autoSpaceDN w:val="0"/>
        <w:adjustRightInd w:val="0"/>
        <w:jc w:val="both"/>
      </w:pPr>
      <w:r w:rsidRPr="00D65D7C">
        <w:t>2) c</w:t>
      </w:r>
      <w:r w:rsidR="00752277" w:rsidRPr="00D65D7C">
        <w:t>ertificado de aptitud acústica edilicia - por cada</w:t>
      </w:r>
      <w:r w:rsidR="002F41CB" w:rsidRPr="00D65D7C">
        <w:t xml:space="preserve"> medición - ………………….</w:t>
      </w:r>
      <w:r w:rsidR="00752277" w:rsidRPr="00D65D7C">
        <w:t>........ 24</w:t>
      </w:r>
    </w:p>
    <w:p w14:paraId="372224C2" w14:textId="77777777" w:rsidR="002823E4" w:rsidRDefault="002823E4" w:rsidP="00EF73E0">
      <w:pPr>
        <w:autoSpaceDE w:val="0"/>
        <w:autoSpaceDN w:val="0"/>
        <w:adjustRightInd w:val="0"/>
        <w:jc w:val="both"/>
      </w:pPr>
    </w:p>
    <w:p w14:paraId="33E8F155" w14:textId="77777777" w:rsidR="00752277" w:rsidRPr="00D65D7C" w:rsidRDefault="00074E99" w:rsidP="00EF73E0">
      <w:pPr>
        <w:autoSpaceDE w:val="0"/>
        <w:autoSpaceDN w:val="0"/>
        <w:adjustRightInd w:val="0"/>
        <w:rPr>
          <w:bCs/>
          <w:u w:val="single"/>
        </w:rPr>
      </w:pPr>
      <w:r w:rsidRPr="00D65D7C">
        <w:rPr>
          <w:bCs/>
          <w:u w:val="single"/>
        </w:rPr>
        <w:t>CAPÍTULO VII</w:t>
      </w:r>
    </w:p>
    <w:p w14:paraId="0A7F0EF7" w14:textId="77777777" w:rsidR="00752277" w:rsidRPr="00D65D7C" w:rsidRDefault="00074E99" w:rsidP="00EF73E0">
      <w:pPr>
        <w:autoSpaceDE w:val="0"/>
        <w:autoSpaceDN w:val="0"/>
        <w:adjustRightInd w:val="0"/>
        <w:rPr>
          <w:bCs/>
        </w:rPr>
      </w:pPr>
      <w:r w:rsidRPr="00D65D7C">
        <w:rPr>
          <w:bCs/>
        </w:rPr>
        <w:t>DERECHOS DE CEMENTERIO</w:t>
      </w:r>
    </w:p>
    <w:p w14:paraId="476DDF57" w14:textId="77777777" w:rsidR="002F41CB" w:rsidRPr="00D65D7C" w:rsidRDefault="002F41CB" w:rsidP="00EF73E0">
      <w:pPr>
        <w:autoSpaceDE w:val="0"/>
        <w:autoSpaceDN w:val="0"/>
        <w:adjustRightInd w:val="0"/>
        <w:jc w:val="both"/>
        <w:rPr>
          <w:bCs/>
        </w:rPr>
      </w:pPr>
    </w:p>
    <w:p w14:paraId="5D1DDCA1" w14:textId="77777777" w:rsidR="00752277" w:rsidRPr="00D65D7C" w:rsidRDefault="002F41CB" w:rsidP="00EF73E0">
      <w:pPr>
        <w:autoSpaceDE w:val="0"/>
        <w:autoSpaceDN w:val="0"/>
        <w:adjustRightInd w:val="0"/>
        <w:jc w:val="both"/>
      </w:pPr>
      <w:r w:rsidRPr="0055097D">
        <w:rPr>
          <w:bCs/>
          <w:u w:val="single"/>
        </w:rPr>
        <w:t>ARTÍCULO 4</w:t>
      </w:r>
      <w:r w:rsidR="002823E4" w:rsidRPr="0055097D">
        <w:rPr>
          <w:bCs/>
          <w:u w:val="single"/>
        </w:rPr>
        <w:t>9</w:t>
      </w:r>
      <w:r w:rsidRPr="0055097D">
        <w:rPr>
          <w:bCs/>
          <w:u w:val="single"/>
        </w:rPr>
        <w:t>.-</w:t>
      </w:r>
      <w:r w:rsidR="00752277" w:rsidRPr="0055097D">
        <w:rPr>
          <w:bCs/>
        </w:rPr>
        <w:t xml:space="preserve"> </w:t>
      </w:r>
      <w:r w:rsidR="00752277" w:rsidRPr="0055097D">
        <w:t>P</w:t>
      </w:r>
      <w:r w:rsidRPr="0055097D">
        <w:t>or</w:t>
      </w:r>
      <w:r w:rsidR="00752277" w:rsidRPr="0055097D">
        <w:t xml:space="preserve"> </w:t>
      </w:r>
      <w:r w:rsidR="00752277" w:rsidRPr="00D65D7C">
        <w:t>la prestación de los siguientes servici</w:t>
      </w:r>
      <w:r w:rsidR="000043AB" w:rsidRPr="00D65D7C">
        <w:t>os se paga</w:t>
      </w:r>
      <w:r w:rsidR="00C0351F" w:rsidRPr="00D65D7C">
        <w:t xml:space="preserve"> el equivalente en u</w:t>
      </w:r>
      <w:r w:rsidR="00752277" w:rsidRPr="00D65D7C">
        <w:t>nidades</w:t>
      </w:r>
      <w:r w:rsidR="00CF6CA8" w:rsidRPr="00D65D7C">
        <w:t xml:space="preserve"> </w:t>
      </w:r>
      <w:r w:rsidR="00C0351F" w:rsidRPr="00D65D7C">
        <w:t>t</w:t>
      </w:r>
      <w:r w:rsidR="00752277" w:rsidRPr="00D65D7C">
        <w:t>ributarias que en cada caso indican:</w:t>
      </w:r>
    </w:p>
    <w:p w14:paraId="5DA5E607" w14:textId="77777777" w:rsidR="00752277" w:rsidRPr="00D65D7C" w:rsidRDefault="00CF6CA8" w:rsidP="00EF73E0">
      <w:pPr>
        <w:autoSpaceDE w:val="0"/>
        <w:autoSpaceDN w:val="0"/>
        <w:adjustRightInd w:val="0"/>
        <w:jc w:val="both"/>
      </w:pPr>
      <w:r w:rsidRPr="00D65D7C">
        <w:tab/>
      </w:r>
      <w:r w:rsidRPr="00D65D7C">
        <w:tab/>
      </w:r>
      <w:r w:rsidRPr="00D65D7C">
        <w:tab/>
      </w:r>
      <w:r w:rsidRPr="00D65D7C">
        <w:tab/>
      </w:r>
      <w:r w:rsidRPr="00D65D7C">
        <w:tab/>
      </w:r>
      <w:r w:rsidRPr="00D65D7C">
        <w:tab/>
      </w:r>
      <w:r w:rsidRPr="00D65D7C">
        <w:tab/>
      </w:r>
      <w:r w:rsidRPr="00D65D7C">
        <w:tab/>
      </w:r>
      <w:r w:rsidRPr="00D65D7C">
        <w:tab/>
      </w:r>
      <w:r w:rsidRPr="00D65D7C">
        <w:tab/>
      </w:r>
      <w:r w:rsidRPr="00D65D7C">
        <w:tab/>
        <w:t xml:space="preserve">          </w:t>
      </w:r>
      <w:r w:rsidR="00752277" w:rsidRPr="00D65D7C">
        <w:t>U.T.</w:t>
      </w:r>
    </w:p>
    <w:p w14:paraId="407676B4" w14:textId="77777777" w:rsidR="00752277" w:rsidRPr="00D65D7C" w:rsidRDefault="00752277" w:rsidP="00EF73E0">
      <w:pPr>
        <w:autoSpaceDE w:val="0"/>
        <w:autoSpaceDN w:val="0"/>
        <w:adjustRightInd w:val="0"/>
        <w:jc w:val="both"/>
        <w:rPr>
          <w:bCs/>
        </w:rPr>
      </w:pPr>
      <w:r w:rsidRPr="00D65D7C">
        <w:rPr>
          <w:bCs/>
        </w:rPr>
        <w:t xml:space="preserve">1) </w:t>
      </w:r>
      <w:r w:rsidR="00C0351F" w:rsidRPr="00D65D7C">
        <w:rPr>
          <w:bCs/>
        </w:rPr>
        <w:t>i</w:t>
      </w:r>
      <w:r w:rsidRPr="00D65D7C">
        <w:rPr>
          <w:bCs/>
        </w:rPr>
        <w:t>nhumaciones</w:t>
      </w:r>
      <w:r w:rsidR="000D6608" w:rsidRPr="00D65D7C">
        <w:rPr>
          <w:bCs/>
        </w:rPr>
        <w:t>:</w:t>
      </w:r>
    </w:p>
    <w:p w14:paraId="1BB4C144" w14:textId="77777777" w:rsidR="00752277" w:rsidRPr="00D65D7C" w:rsidRDefault="000D6608" w:rsidP="00EF73E0">
      <w:pPr>
        <w:autoSpaceDE w:val="0"/>
        <w:autoSpaceDN w:val="0"/>
        <w:adjustRightInd w:val="0"/>
        <w:jc w:val="both"/>
      </w:pPr>
      <w:r w:rsidRPr="00D65D7C">
        <w:t>p</w:t>
      </w:r>
      <w:r w:rsidR="00752277" w:rsidRPr="00D65D7C">
        <w:t>or derecho de inhumación, se realice este acto en sepult</w:t>
      </w:r>
      <w:r w:rsidR="00CF6CA8" w:rsidRPr="00D65D7C">
        <w:t>ura, nichos, urnas o panteones</w:t>
      </w:r>
      <w:r w:rsidR="00212E34" w:rsidRPr="00D65D7C">
        <w:t>.</w:t>
      </w:r>
      <w:r w:rsidR="00CF6CA8" w:rsidRPr="00D65D7C">
        <w:t>…</w:t>
      </w:r>
      <w:r w:rsidR="00752277" w:rsidRPr="00D65D7C">
        <w:t xml:space="preserve"> 1</w:t>
      </w:r>
    </w:p>
    <w:p w14:paraId="00671A6F" w14:textId="77777777" w:rsidR="00752277" w:rsidRPr="00D65D7C" w:rsidRDefault="00752277" w:rsidP="00EF73E0">
      <w:pPr>
        <w:autoSpaceDE w:val="0"/>
        <w:autoSpaceDN w:val="0"/>
        <w:adjustRightInd w:val="0"/>
        <w:jc w:val="both"/>
        <w:rPr>
          <w:bCs/>
        </w:rPr>
      </w:pPr>
      <w:r w:rsidRPr="00D65D7C">
        <w:rPr>
          <w:bCs/>
        </w:rPr>
        <w:t xml:space="preserve">2) </w:t>
      </w:r>
      <w:r w:rsidR="00C0351F" w:rsidRPr="00D65D7C">
        <w:rPr>
          <w:bCs/>
        </w:rPr>
        <w:t>arrendamiento y r</w:t>
      </w:r>
      <w:r w:rsidRPr="00D65D7C">
        <w:rPr>
          <w:bCs/>
        </w:rPr>
        <w:t>enovación</w:t>
      </w:r>
      <w:r w:rsidR="000D6608" w:rsidRPr="00D65D7C">
        <w:rPr>
          <w:bCs/>
        </w:rPr>
        <w:t>:</w:t>
      </w:r>
    </w:p>
    <w:p w14:paraId="0E6DC7CE" w14:textId="77777777" w:rsidR="00752277" w:rsidRPr="00D65D7C" w:rsidRDefault="000D6608" w:rsidP="00EF73E0">
      <w:pPr>
        <w:autoSpaceDE w:val="0"/>
        <w:autoSpaceDN w:val="0"/>
        <w:adjustRightInd w:val="0"/>
        <w:jc w:val="both"/>
      </w:pPr>
      <w:r w:rsidRPr="00D65D7C">
        <w:t>p</w:t>
      </w:r>
      <w:r w:rsidR="00752277" w:rsidRPr="00D65D7C">
        <w:t>or derecho de arrendamiento en el Cementerio Municipal,</w:t>
      </w:r>
      <w:r w:rsidR="000043AB" w:rsidRPr="00D65D7C">
        <w:t xml:space="preserve"> o por su renovación, se pagan</w:t>
      </w:r>
    </w:p>
    <w:p w14:paraId="2496D526" w14:textId="77777777" w:rsidR="00752277" w:rsidRPr="00D65D7C" w:rsidRDefault="00752277" w:rsidP="00EF73E0">
      <w:pPr>
        <w:autoSpaceDE w:val="0"/>
        <w:autoSpaceDN w:val="0"/>
        <w:adjustRightInd w:val="0"/>
        <w:jc w:val="both"/>
      </w:pPr>
      <w:r w:rsidRPr="00D65D7C">
        <w:t>los siguientes valores:</w:t>
      </w:r>
    </w:p>
    <w:p w14:paraId="497BD433" w14:textId="77777777" w:rsidR="00752277" w:rsidRPr="00D65D7C" w:rsidRDefault="000D6608" w:rsidP="00EF73E0">
      <w:pPr>
        <w:autoSpaceDE w:val="0"/>
        <w:autoSpaceDN w:val="0"/>
        <w:adjustRightInd w:val="0"/>
        <w:jc w:val="both"/>
      </w:pPr>
      <w:r w:rsidRPr="00D65D7C">
        <w:t>a</w:t>
      </w:r>
      <w:r w:rsidR="00752277" w:rsidRPr="00D65D7C">
        <w:t>rrendamientos por cinco años (5) y renovación automática a criterio de la Municipalidad.</w:t>
      </w:r>
    </w:p>
    <w:p w14:paraId="2E8879D3" w14:textId="77777777" w:rsidR="00752277" w:rsidRPr="00D65D7C" w:rsidRDefault="000D6608" w:rsidP="00EF73E0">
      <w:pPr>
        <w:autoSpaceDE w:val="0"/>
        <w:autoSpaceDN w:val="0"/>
        <w:adjustRightInd w:val="0"/>
        <w:jc w:val="both"/>
      </w:pPr>
      <w:r w:rsidRPr="00D65D7C">
        <w:t>a) s</w:t>
      </w:r>
      <w:r w:rsidR="00752277" w:rsidRPr="00D65D7C">
        <w:t xml:space="preserve">epultura grande: un total anual </w:t>
      </w:r>
      <w:r w:rsidR="00CF6CA8" w:rsidRPr="00D65D7C">
        <w:t>de................................................................................</w:t>
      </w:r>
      <w:r w:rsidR="00815B4E" w:rsidRPr="00D65D7C">
        <w:t xml:space="preserve">   </w:t>
      </w:r>
      <w:r w:rsidR="00752277" w:rsidRPr="00D65D7C">
        <w:t>8,4</w:t>
      </w:r>
    </w:p>
    <w:p w14:paraId="44B67090" w14:textId="77777777" w:rsidR="00752277" w:rsidRPr="00D65D7C" w:rsidRDefault="000D6608" w:rsidP="00EF73E0">
      <w:pPr>
        <w:autoSpaceDE w:val="0"/>
        <w:autoSpaceDN w:val="0"/>
        <w:adjustRightInd w:val="0"/>
        <w:jc w:val="both"/>
      </w:pPr>
      <w:r w:rsidRPr="00D65D7C">
        <w:t>b) s</w:t>
      </w:r>
      <w:r w:rsidR="00752277" w:rsidRPr="00D65D7C">
        <w:t>epultura chica: un total anual de...........................................................</w:t>
      </w:r>
      <w:r w:rsidR="00CF6CA8" w:rsidRPr="00D65D7C">
        <w:t>............</w:t>
      </w:r>
      <w:r w:rsidR="00212E34" w:rsidRPr="00D65D7C">
        <w:t>...</w:t>
      </w:r>
      <w:r w:rsidR="00CF6CA8" w:rsidRPr="00D65D7C">
        <w:t>.............</w:t>
      </w:r>
      <w:r w:rsidR="00752277" w:rsidRPr="00D65D7C">
        <w:t xml:space="preserve"> 4</w:t>
      </w:r>
    </w:p>
    <w:p w14:paraId="26092725" w14:textId="77777777" w:rsidR="00752277" w:rsidRPr="00D65D7C" w:rsidRDefault="00752277" w:rsidP="00EF73E0">
      <w:pPr>
        <w:autoSpaceDE w:val="0"/>
        <w:autoSpaceDN w:val="0"/>
        <w:adjustRightInd w:val="0"/>
        <w:jc w:val="both"/>
      </w:pPr>
      <w:r w:rsidRPr="00D65D7C">
        <w:t>Arrendamiento por quince años (15) y renovación automática a criterio de la Municipalidad.</w:t>
      </w:r>
    </w:p>
    <w:p w14:paraId="482F8052" w14:textId="77777777" w:rsidR="00752277" w:rsidRPr="00D65D7C" w:rsidRDefault="000D6608" w:rsidP="00EF73E0">
      <w:pPr>
        <w:autoSpaceDE w:val="0"/>
        <w:autoSpaceDN w:val="0"/>
        <w:adjustRightInd w:val="0"/>
        <w:jc w:val="both"/>
      </w:pPr>
      <w:r w:rsidRPr="00D65D7C">
        <w:t>c) n</w:t>
      </w:r>
      <w:r w:rsidR="00752277" w:rsidRPr="00D65D7C">
        <w:t>icho grande: un total anual de..................................................</w:t>
      </w:r>
      <w:r w:rsidR="00CF6CA8" w:rsidRPr="00D65D7C">
        <w:t>.......................</w:t>
      </w:r>
      <w:r w:rsidR="00752277" w:rsidRPr="00D65D7C">
        <w:t>.....</w:t>
      </w:r>
      <w:r w:rsidR="00212E34" w:rsidRPr="00D65D7C">
        <w:t>...</w:t>
      </w:r>
      <w:r w:rsidR="00752277" w:rsidRPr="00D65D7C">
        <w:t>....... 12</w:t>
      </w:r>
    </w:p>
    <w:p w14:paraId="615AA75F" w14:textId="77777777" w:rsidR="00752277" w:rsidRPr="00D65D7C" w:rsidRDefault="000D6608" w:rsidP="00EF73E0">
      <w:pPr>
        <w:autoSpaceDE w:val="0"/>
        <w:autoSpaceDN w:val="0"/>
        <w:adjustRightInd w:val="0"/>
        <w:jc w:val="both"/>
      </w:pPr>
      <w:r w:rsidRPr="00D65D7C">
        <w:lastRenderedPageBreak/>
        <w:t>d) n</w:t>
      </w:r>
      <w:r w:rsidR="00752277" w:rsidRPr="00D65D7C">
        <w:t>icho urna: un total anual de....................................................</w:t>
      </w:r>
      <w:r w:rsidR="00CF6CA8" w:rsidRPr="00D65D7C">
        <w:t>......................</w:t>
      </w:r>
      <w:r w:rsidR="00752277" w:rsidRPr="00D65D7C">
        <w:t>.........</w:t>
      </w:r>
      <w:r w:rsidR="00212E34" w:rsidRPr="00D65D7C">
        <w:t>.</w:t>
      </w:r>
      <w:r w:rsidR="00752277" w:rsidRPr="00D65D7C">
        <w:t xml:space="preserve">..... </w:t>
      </w:r>
      <w:r w:rsidR="00815B4E" w:rsidRPr="00D65D7C">
        <w:t xml:space="preserve">  </w:t>
      </w:r>
      <w:r w:rsidR="00752277" w:rsidRPr="00D65D7C">
        <w:t>4,8</w:t>
      </w:r>
    </w:p>
    <w:p w14:paraId="6DD3E2B1" w14:textId="77777777" w:rsidR="00752277" w:rsidRPr="00D65D7C" w:rsidRDefault="000D6608" w:rsidP="00EF73E0">
      <w:pPr>
        <w:autoSpaceDE w:val="0"/>
        <w:autoSpaceDN w:val="0"/>
        <w:adjustRightInd w:val="0"/>
        <w:jc w:val="both"/>
      </w:pPr>
      <w:r w:rsidRPr="00D65D7C">
        <w:t>e) l</w:t>
      </w:r>
      <w:r w:rsidR="00752277" w:rsidRPr="00D65D7C">
        <w:t>otes vacantes de 2x3 metros mínimo cada uno para construir panteones, piletas etc.</w:t>
      </w:r>
    </w:p>
    <w:p w14:paraId="74AC91D0" w14:textId="77777777" w:rsidR="00752277" w:rsidRPr="00D65D7C" w:rsidRDefault="00752277" w:rsidP="00EF73E0">
      <w:pPr>
        <w:autoSpaceDE w:val="0"/>
        <w:autoSpaceDN w:val="0"/>
        <w:adjustRightInd w:val="0"/>
        <w:jc w:val="both"/>
      </w:pPr>
      <w:r w:rsidRPr="00D65D7C">
        <w:t>hasta n</w:t>
      </w:r>
      <w:r w:rsidR="00467DAC" w:rsidRPr="00D65D7C">
        <w:t>oventa y nueve (99) años abona</w:t>
      </w:r>
      <w:r w:rsidR="00571B89" w:rsidRPr="00D65D7C">
        <w:t>n</w:t>
      </w:r>
      <w:r w:rsidRPr="00D65D7C">
        <w:t xml:space="preserve"> por cada m</w:t>
      </w:r>
      <w:r w:rsidR="00CF6CA8" w:rsidRPr="00D65D7C">
        <w:t>2 y por única vez .......</w:t>
      </w:r>
      <w:r w:rsidRPr="00D65D7C">
        <w:t>...........</w:t>
      </w:r>
      <w:r w:rsidR="00212E34" w:rsidRPr="00D65D7C">
        <w:t>....</w:t>
      </w:r>
      <w:r w:rsidRPr="00D65D7C">
        <w:t>...... 1,65</w:t>
      </w:r>
    </w:p>
    <w:p w14:paraId="1B62DFF6" w14:textId="77777777" w:rsidR="00752277" w:rsidRPr="00D65D7C" w:rsidRDefault="000D6608" w:rsidP="00EF73E0">
      <w:pPr>
        <w:autoSpaceDE w:val="0"/>
        <w:autoSpaceDN w:val="0"/>
        <w:adjustRightInd w:val="0"/>
        <w:jc w:val="both"/>
      </w:pPr>
      <w:r w:rsidRPr="00D65D7C">
        <w:t>f) l</w:t>
      </w:r>
      <w:r w:rsidR="00752277" w:rsidRPr="00D65D7C">
        <w:t>otes que posean construcciones, provenientes de exp</w:t>
      </w:r>
      <w:r w:rsidR="00CF6CA8" w:rsidRPr="00D65D7C">
        <w:t>rop</w:t>
      </w:r>
      <w:r w:rsidR="00467DAC" w:rsidRPr="00D65D7C">
        <w:t>iaciones abona</w:t>
      </w:r>
      <w:r w:rsidR="00571B89" w:rsidRPr="00D65D7C">
        <w:t>n</w:t>
      </w:r>
      <w:r w:rsidR="00CF6CA8" w:rsidRPr="00D65D7C">
        <w:t xml:space="preserve"> el m2</w:t>
      </w:r>
      <w:r w:rsidR="007250D5" w:rsidRPr="00D65D7C">
        <w:t>…</w:t>
      </w:r>
      <w:r w:rsidR="00212E34" w:rsidRPr="00D65D7C">
        <w:t>..</w:t>
      </w:r>
      <w:r w:rsidR="00752277" w:rsidRPr="00D65D7C">
        <w:t>... 1,65</w:t>
      </w:r>
    </w:p>
    <w:p w14:paraId="3B369C89" w14:textId="77777777" w:rsidR="00752277" w:rsidRPr="00D65D7C" w:rsidRDefault="00752277" w:rsidP="00EF73E0">
      <w:pPr>
        <w:autoSpaceDE w:val="0"/>
        <w:autoSpaceDN w:val="0"/>
        <w:adjustRightInd w:val="0"/>
        <w:jc w:val="both"/>
      </w:pPr>
      <w:r w:rsidRPr="00D65D7C">
        <w:t>más la valuación económica por lo construido que determine la Secretaría de Planeamiento</w:t>
      </w:r>
    </w:p>
    <w:p w14:paraId="39200824" w14:textId="77777777" w:rsidR="00752277" w:rsidRPr="00D65D7C" w:rsidRDefault="00752277" w:rsidP="00EF73E0">
      <w:pPr>
        <w:autoSpaceDE w:val="0"/>
        <w:autoSpaceDN w:val="0"/>
        <w:adjustRightInd w:val="0"/>
        <w:jc w:val="both"/>
      </w:pPr>
      <w:r w:rsidRPr="00D65D7C">
        <w:t>Urbano para cada caso.</w:t>
      </w:r>
    </w:p>
    <w:p w14:paraId="1CE514C9" w14:textId="77777777" w:rsidR="00752277" w:rsidRPr="00D65D7C" w:rsidRDefault="005308BA" w:rsidP="00EF73E0">
      <w:pPr>
        <w:autoSpaceDE w:val="0"/>
        <w:autoSpaceDN w:val="0"/>
        <w:adjustRightInd w:val="0"/>
        <w:jc w:val="both"/>
      </w:pPr>
      <w:r w:rsidRPr="00D65D7C">
        <w:t>Para los casos en que el d</w:t>
      </w:r>
      <w:r w:rsidR="00752277" w:rsidRPr="00D65D7C">
        <w:t xml:space="preserve">erecho de </w:t>
      </w:r>
      <w:r w:rsidRPr="00D65D7C">
        <w:t>a</w:t>
      </w:r>
      <w:r w:rsidR="00752277" w:rsidRPr="00D65D7C">
        <w:t>rrendamiento deba ser liquidado por primera vez iniciado el</w:t>
      </w:r>
      <w:r w:rsidR="00CF6CA8" w:rsidRPr="00D65D7C">
        <w:t xml:space="preserve"> </w:t>
      </w:r>
      <w:r w:rsidR="00752277" w:rsidRPr="00D65D7C">
        <w:t>ejercicio, el</w:t>
      </w:r>
      <w:r w:rsidR="00467DAC" w:rsidRPr="00D65D7C">
        <w:t xml:space="preserve"> arrendamiento se practica</w:t>
      </w:r>
      <w:r w:rsidR="00752277" w:rsidRPr="00D65D7C">
        <w:t xml:space="preserve"> en forma proporcional al tiempo faltante hasta el 31 de</w:t>
      </w:r>
      <w:r w:rsidR="00CF6CA8" w:rsidRPr="00D65D7C">
        <w:t xml:space="preserve"> </w:t>
      </w:r>
      <w:r w:rsidR="00752277" w:rsidRPr="00D65D7C">
        <w:t>Diciembre del año de liquidación, siendo que dicha proporcionalidad debe ser tomada por mes</w:t>
      </w:r>
      <w:r w:rsidR="00CF6CA8" w:rsidRPr="00D65D7C">
        <w:t xml:space="preserve"> </w:t>
      </w:r>
      <w:r w:rsidR="000D6608" w:rsidRPr="00D65D7C">
        <w:t>completo;</w:t>
      </w:r>
    </w:p>
    <w:p w14:paraId="1B5B3658" w14:textId="77777777" w:rsidR="00752277" w:rsidRPr="00D65D7C" w:rsidRDefault="000D6608" w:rsidP="00EF73E0">
      <w:pPr>
        <w:autoSpaceDE w:val="0"/>
        <w:autoSpaceDN w:val="0"/>
        <w:adjustRightInd w:val="0"/>
        <w:jc w:val="both"/>
        <w:rPr>
          <w:bCs/>
        </w:rPr>
      </w:pPr>
      <w:r w:rsidRPr="00D65D7C">
        <w:rPr>
          <w:bCs/>
        </w:rPr>
        <w:t>3) servicios v</w:t>
      </w:r>
      <w:r w:rsidR="00752277" w:rsidRPr="00D65D7C">
        <w:rPr>
          <w:bCs/>
        </w:rPr>
        <w:t>arios</w:t>
      </w:r>
      <w:r w:rsidRPr="00D65D7C">
        <w:rPr>
          <w:bCs/>
        </w:rPr>
        <w:t>:</w:t>
      </w:r>
    </w:p>
    <w:p w14:paraId="154080D9" w14:textId="77777777" w:rsidR="00752277" w:rsidRPr="00D65D7C" w:rsidRDefault="000D6608" w:rsidP="00EF73E0">
      <w:pPr>
        <w:autoSpaceDE w:val="0"/>
        <w:autoSpaceDN w:val="0"/>
        <w:adjustRightInd w:val="0"/>
        <w:jc w:val="both"/>
      </w:pPr>
      <w:r w:rsidRPr="00D65D7C">
        <w:t>l</w:t>
      </w:r>
      <w:r w:rsidR="00752277" w:rsidRPr="00D65D7C">
        <w:t>os servicios que se presten, o permisos que se acuerden</w:t>
      </w:r>
      <w:r w:rsidR="00571B89" w:rsidRPr="00D65D7C">
        <w:t>, se cobra</w:t>
      </w:r>
      <w:r w:rsidR="00752277" w:rsidRPr="00D65D7C">
        <w:t>n de acuerdo con la</w:t>
      </w:r>
      <w:r w:rsidR="00CF6CA8" w:rsidRPr="00D65D7C">
        <w:t xml:space="preserve"> </w:t>
      </w:r>
      <w:r w:rsidR="00752277" w:rsidRPr="00D65D7C">
        <w:t>siguiente escala:</w:t>
      </w:r>
    </w:p>
    <w:p w14:paraId="669BC51E" w14:textId="77777777" w:rsidR="00752277" w:rsidRPr="00D65D7C" w:rsidRDefault="00492A06" w:rsidP="00EF73E0">
      <w:pPr>
        <w:autoSpaceDE w:val="0"/>
        <w:autoSpaceDN w:val="0"/>
        <w:adjustRightInd w:val="0"/>
        <w:jc w:val="both"/>
      </w:pPr>
      <w:r w:rsidRPr="00D65D7C">
        <w:t xml:space="preserve">a) </w:t>
      </w:r>
      <w:r w:rsidR="000D6608" w:rsidRPr="00D65D7C">
        <w:t>t</w:t>
      </w:r>
      <w:r w:rsidR="00752277" w:rsidRPr="00D65D7C">
        <w:t>raslados internos desde panteón a nicho y urn</w:t>
      </w:r>
      <w:r w:rsidR="00CF6CA8" w:rsidRPr="00D65D7C">
        <w:t>a y a la inversa........</w:t>
      </w:r>
      <w:r w:rsidR="00752277" w:rsidRPr="00D65D7C">
        <w:t>...</w:t>
      </w:r>
      <w:r w:rsidRPr="00D65D7C">
        <w:t>...............................</w:t>
      </w:r>
      <w:r w:rsidR="00752277" w:rsidRPr="00D65D7C">
        <w:t xml:space="preserve"> 2</w:t>
      </w:r>
    </w:p>
    <w:p w14:paraId="00E60A43" w14:textId="77777777" w:rsidR="00752277" w:rsidRPr="00D65D7C" w:rsidRDefault="00752277" w:rsidP="00EF73E0">
      <w:pPr>
        <w:autoSpaceDE w:val="0"/>
        <w:autoSpaceDN w:val="0"/>
        <w:adjustRightInd w:val="0"/>
        <w:jc w:val="both"/>
      </w:pPr>
      <w:r w:rsidRPr="00D65D7C">
        <w:t>(</w:t>
      </w:r>
      <w:r w:rsidR="00CF6CA8" w:rsidRPr="00D65D7C">
        <w:t>Siempre</w:t>
      </w:r>
      <w:r w:rsidRPr="00D65D7C">
        <w:t xml:space="preserve"> que no impliquen actos de reducción de restos)</w:t>
      </w:r>
      <w:r w:rsidR="000D6608" w:rsidRPr="00D65D7C">
        <w:t>;</w:t>
      </w:r>
    </w:p>
    <w:p w14:paraId="14245135" w14:textId="77777777" w:rsidR="00752277" w:rsidRPr="00D65D7C" w:rsidRDefault="000D6608" w:rsidP="00EF73E0">
      <w:pPr>
        <w:autoSpaceDE w:val="0"/>
        <w:autoSpaceDN w:val="0"/>
        <w:adjustRightInd w:val="0"/>
        <w:jc w:val="both"/>
      </w:pPr>
      <w:r w:rsidRPr="00D65D7C">
        <w:t>b) t</w:t>
      </w:r>
      <w:r w:rsidR="00752277" w:rsidRPr="00D65D7C">
        <w:t>raslados internos desde panteón, nicho y urnas a tierra y que implique apertura de fosa, por cada</w:t>
      </w:r>
      <w:r w:rsidR="00CF6CA8" w:rsidRPr="00D65D7C">
        <w:t xml:space="preserve"> </w:t>
      </w:r>
      <w:r w:rsidR="00752277" w:rsidRPr="00D65D7C">
        <w:t>caso (sin reducción de restos)...........</w:t>
      </w:r>
      <w:r w:rsidR="00CF6CA8" w:rsidRPr="00D65D7C">
        <w:t>.........</w:t>
      </w:r>
      <w:r w:rsidR="00752277" w:rsidRPr="00D65D7C">
        <w:t>..................................................</w:t>
      </w:r>
      <w:r w:rsidR="00212E34" w:rsidRPr="00D65D7C">
        <w:t>..</w:t>
      </w:r>
      <w:r w:rsidR="00752277" w:rsidRPr="00D65D7C">
        <w:t>.......... 4</w:t>
      </w:r>
    </w:p>
    <w:p w14:paraId="504C1FD1" w14:textId="77777777" w:rsidR="00752277" w:rsidRPr="00D65D7C" w:rsidRDefault="000D6608" w:rsidP="00EF73E0">
      <w:pPr>
        <w:autoSpaceDE w:val="0"/>
        <w:autoSpaceDN w:val="0"/>
        <w:adjustRightInd w:val="0"/>
        <w:jc w:val="both"/>
      </w:pPr>
      <w:r w:rsidRPr="00D65D7C">
        <w:t>c) t</w:t>
      </w:r>
      <w:r w:rsidR="00752277" w:rsidRPr="00D65D7C">
        <w:t>raslados internos desde tierra a nicho, urna y panteón (incluye e</w:t>
      </w:r>
      <w:r w:rsidR="00CF6CA8" w:rsidRPr="00D65D7C">
        <w:t>xhumación)…</w:t>
      </w:r>
      <w:r w:rsidR="00212E34" w:rsidRPr="00D65D7C">
        <w:t>…</w:t>
      </w:r>
      <w:r w:rsidR="00CF6CA8" w:rsidRPr="00D65D7C">
        <w:t>…......</w:t>
      </w:r>
      <w:r w:rsidR="00752277" w:rsidRPr="00D65D7C">
        <w:t xml:space="preserve"> 6</w:t>
      </w:r>
    </w:p>
    <w:p w14:paraId="136D77CC" w14:textId="77777777" w:rsidR="00752277" w:rsidRPr="00D65D7C" w:rsidRDefault="000D6608" w:rsidP="00EF73E0">
      <w:pPr>
        <w:autoSpaceDE w:val="0"/>
        <w:autoSpaceDN w:val="0"/>
        <w:adjustRightInd w:val="0"/>
        <w:jc w:val="both"/>
      </w:pPr>
      <w:r w:rsidRPr="00D65D7C">
        <w:t>d) p</w:t>
      </w:r>
      <w:r w:rsidR="00752277" w:rsidRPr="00D65D7C">
        <w:t>or reducción de restos provenientes de nichos y panteón....................</w:t>
      </w:r>
      <w:r w:rsidR="00CF6CA8" w:rsidRPr="00D65D7C">
        <w:t>................</w:t>
      </w:r>
      <w:r w:rsidR="00212E34" w:rsidRPr="00D65D7C">
        <w:t>..</w:t>
      </w:r>
      <w:r w:rsidR="00CF6CA8" w:rsidRPr="00D65D7C">
        <w:t>........</w:t>
      </w:r>
      <w:r w:rsidR="00752277" w:rsidRPr="00D65D7C">
        <w:t xml:space="preserve"> 10</w:t>
      </w:r>
    </w:p>
    <w:p w14:paraId="69998740" w14:textId="77777777" w:rsidR="00752277" w:rsidRPr="00D65D7C" w:rsidRDefault="000D6608" w:rsidP="00EF73E0">
      <w:pPr>
        <w:autoSpaceDE w:val="0"/>
        <w:autoSpaceDN w:val="0"/>
        <w:adjustRightInd w:val="0"/>
        <w:jc w:val="both"/>
      </w:pPr>
      <w:r w:rsidRPr="00D65D7C">
        <w:t>e) p</w:t>
      </w:r>
      <w:r w:rsidR="00752277" w:rsidRPr="00D65D7C">
        <w:t>or permiso de traslado a otros cementerios desde tierra.....................</w:t>
      </w:r>
      <w:r w:rsidR="00CF6CA8" w:rsidRPr="00D65D7C">
        <w:t>..................</w:t>
      </w:r>
      <w:r w:rsidR="00212E34" w:rsidRPr="00D65D7C">
        <w:t>.</w:t>
      </w:r>
      <w:r w:rsidR="00CF6CA8" w:rsidRPr="00D65D7C">
        <w:t>........</w:t>
      </w:r>
      <w:r w:rsidR="00752277" w:rsidRPr="00D65D7C">
        <w:t xml:space="preserve"> 16</w:t>
      </w:r>
    </w:p>
    <w:p w14:paraId="41E6A0A7" w14:textId="77777777" w:rsidR="00752277" w:rsidRPr="00D65D7C" w:rsidRDefault="00752277" w:rsidP="00EF73E0">
      <w:pPr>
        <w:autoSpaceDE w:val="0"/>
        <w:autoSpaceDN w:val="0"/>
        <w:adjustRightInd w:val="0"/>
        <w:jc w:val="both"/>
      </w:pPr>
      <w:r w:rsidRPr="00D65D7C">
        <w:t xml:space="preserve">f) </w:t>
      </w:r>
      <w:r w:rsidR="000D6608" w:rsidRPr="00D65D7C">
        <w:t>p</w:t>
      </w:r>
      <w:r w:rsidRPr="00D65D7C">
        <w:t>or permiso de traslado a otros cementerios desde panteón</w:t>
      </w:r>
      <w:r w:rsidR="00CF6CA8" w:rsidRPr="00D65D7C">
        <w:t>, nicho y urna (sin reducción)</w:t>
      </w:r>
      <w:r w:rsidRPr="00D65D7C">
        <w:t xml:space="preserve"> </w:t>
      </w:r>
      <w:r w:rsidR="000D6608" w:rsidRPr="00D65D7C">
        <w:t>………………………………………………………………………………………</w:t>
      </w:r>
      <w:r w:rsidR="00212E34" w:rsidRPr="00D65D7C">
        <w:t>..</w:t>
      </w:r>
      <w:r w:rsidR="00DD372B" w:rsidRPr="00D65D7C">
        <w:t>..</w:t>
      </w:r>
      <w:r w:rsidR="000D6608" w:rsidRPr="00D65D7C">
        <w:t>…..</w:t>
      </w:r>
      <w:r w:rsidR="00DD372B" w:rsidRPr="00D65D7C">
        <w:t xml:space="preserve"> </w:t>
      </w:r>
      <w:r w:rsidRPr="00D65D7C">
        <w:t>14</w:t>
      </w:r>
    </w:p>
    <w:p w14:paraId="47AE10EB" w14:textId="77777777" w:rsidR="00752277" w:rsidRPr="00D65D7C" w:rsidRDefault="000D6608" w:rsidP="00EF73E0">
      <w:pPr>
        <w:autoSpaceDE w:val="0"/>
        <w:autoSpaceDN w:val="0"/>
        <w:adjustRightInd w:val="0"/>
        <w:jc w:val="both"/>
      </w:pPr>
      <w:r w:rsidRPr="00D65D7C">
        <w:t>g) t</w:t>
      </w:r>
      <w:r w:rsidR="00752277" w:rsidRPr="00D65D7C">
        <w:t>raslado de ataúd para cambio de caja metálica...................</w:t>
      </w:r>
      <w:r w:rsidR="00CF6CA8" w:rsidRPr="00D65D7C">
        <w:t>......................</w:t>
      </w:r>
      <w:r w:rsidR="00752277" w:rsidRPr="00D65D7C">
        <w:t>.......</w:t>
      </w:r>
      <w:r w:rsidR="00212E34" w:rsidRPr="00D65D7C">
        <w:t>....</w:t>
      </w:r>
      <w:r w:rsidR="00752277" w:rsidRPr="00D65D7C">
        <w:t>............. 2</w:t>
      </w:r>
    </w:p>
    <w:p w14:paraId="7BCBD093" w14:textId="77777777" w:rsidR="00752277" w:rsidRPr="00D65D7C" w:rsidRDefault="00752277" w:rsidP="00EF73E0">
      <w:pPr>
        <w:autoSpaceDE w:val="0"/>
        <w:autoSpaceDN w:val="0"/>
        <w:adjustRightInd w:val="0"/>
        <w:jc w:val="both"/>
      </w:pPr>
      <w:r w:rsidRPr="00D65D7C">
        <w:t>(no incluye operación de cambio, ello es a cargo de terceros)</w:t>
      </w:r>
      <w:r w:rsidR="000D6608" w:rsidRPr="00D65D7C">
        <w:t>;</w:t>
      </w:r>
    </w:p>
    <w:p w14:paraId="550D8300" w14:textId="77777777" w:rsidR="00752277" w:rsidRPr="00D65D7C" w:rsidRDefault="00752277" w:rsidP="00EF73E0">
      <w:pPr>
        <w:autoSpaceDE w:val="0"/>
        <w:autoSpaceDN w:val="0"/>
        <w:adjustRightInd w:val="0"/>
        <w:jc w:val="both"/>
      </w:pPr>
      <w:r w:rsidRPr="00D65D7C">
        <w:t xml:space="preserve">h) </w:t>
      </w:r>
      <w:r w:rsidR="000D6608" w:rsidRPr="00D65D7C">
        <w:t>p</w:t>
      </w:r>
      <w:r w:rsidRPr="00D65D7C">
        <w:t>or exhumación (desde tierra exclusivamente).....................................</w:t>
      </w:r>
      <w:r w:rsidR="00CF6CA8" w:rsidRPr="00D65D7C">
        <w:t>.............</w:t>
      </w:r>
      <w:r w:rsidR="00212E34" w:rsidRPr="00D65D7C">
        <w:t>...</w:t>
      </w:r>
      <w:r w:rsidR="00CF6CA8" w:rsidRPr="00D65D7C">
        <w:t>........</w:t>
      </w:r>
      <w:r w:rsidRPr="00D65D7C">
        <w:t>..... 2</w:t>
      </w:r>
    </w:p>
    <w:p w14:paraId="02676A8D" w14:textId="77777777" w:rsidR="00752277" w:rsidRPr="00D65D7C" w:rsidRDefault="000D6608" w:rsidP="00EF73E0">
      <w:pPr>
        <w:autoSpaceDE w:val="0"/>
        <w:autoSpaceDN w:val="0"/>
        <w:adjustRightInd w:val="0"/>
        <w:jc w:val="both"/>
      </w:pPr>
      <w:r w:rsidRPr="00D65D7C">
        <w:t>i) p</w:t>
      </w:r>
      <w:r w:rsidR="00752277" w:rsidRPr="00D65D7C">
        <w:t>or cada servicio fúnebre.........................................................................</w:t>
      </w:r>
      <w:r w:rsidR="00CF6CA8" w:rsidRPr="00D65D7C">
        <w:t>................</w:t>
      </w:r>
      <w:r w:rsidR="00212E34" w:rsidRPr="00D65D7C">
        <w:t>...</w:t>
      </w:r>
      <w:r w:rsidR="00CF6CA8" w:rsidRPr="00D65D7C">
        <w:t>.....</w:t>
      </w:r>
      <w:r w:rsidR="00752277" w:rsidRPr="00D65D7C">
        <w:t>... 4</w:t>
      </w:r>
    </w:p>
    <w:p w14:paraId="546F44A4" w14:textId="77777777" w:rsidR="00752277" w:rsidRPr="00D65D7C" w:rsidRDefault="00752277" w:rsidP="00EF73E0">
      <w:pPr>
        <w:autoSpaceDE w:val="0"/>
        <w:autoSpaceDN w:val="0"/>
        <w:adjustRightInd w:val="0"/>
        <w:jc w:val="both"/>
      </w:pPr>
      <w:r w:rsidRPr="00D65D7C">
        <w:t>(</w:t>
      </w:r>
      <w:r w:rsidR="00B37480" w:rsidRPr="00D65D7C">
        <w:t>I</w:t>
      </w:r>
      <w:r w:rsidR="00CF6CA8" w:rsidRPr="00D65D7C">
        <w:t>ncluye</w:t>
      </w:r>
      <w:r w:rsidRPr="00D65D7C">
        <w:t>: carroza, vehículo porta corona y vehículos de duelo)</w:t>
      </w:r>
    </w:p>
    <w:p w14:paraId="4BA921DE" w14:textId="77777777" w:rsidR="00752277" w:rsidRPr="00D65D7C" w:rsidRDefault="000D6608" w:rsidP="00EF73E0">
      <w:pPr>
        <w:autoSpaceDE w:val="0"/>
        <w:autoSpaceDN w:val="0"/>
        <w:adjustRightInd w:val="0"/>
        <w:jc w:val="both"/>
      </w:pPr>
      <w:r w:rsidRPr="00D65D7C">
        <w:t>j) p</w:t>
      </w:r>
      <w:r w:rsidR="00752277" w:rsidRPr="00D65D7C">
        <w:t>or permiso de uso u ocupación de los locales para la venta de flores, instalados en la acera del</w:t>
      </w:r>
      <w:r w:rsidR="00CF6CA8" w:rsidRPr="00D65D7C">
        <w:t xml:space="preserve"> </w:t>
      </w:r>
      <w:r w:rsidR="00752277" w:rsidRPr="00D65D7C">
        <w:t>cementerio "La Piedad</w:t>
      </w:r>
      <w:r w:rsidR="00571B89" w:rsidRPr="00D65D7C">
        <w:t>", se abona</w:t>
      </w:r>
      <w:r w:rsidR="00CF6CA8" w:rsidRPr="00D65D7C">
        <w:t xml:space="preserve"> en forma mensual...</w:t>
      </w:r>
      <w:r w:rsidR="00752277" w:rsidRPr="00D65D7C">
        <w:t>.....</w:t>
      </w:r>
      <w:r w:rsidR="00212E34" w:rsidRPr="00D65D7C">
        <w:t>.....</w:t>
      </w:r>
      <w:r w:rsidR="00752277" w:rsidRPr="00D65D7C">
        <w:t>................................ 4</w:t>
      </w:r>
    </w:p>
    <w:p w14:paraId="32852DC5" w14:textId="77777777" w:rsidR="00752277" w:rsidRPr="00D65D7C" w:rsidRDefault="00752277" w:rsidP="00EF73E0">
      <w:pPr>
        <w:autoSpaceDE w:val="0"/>
        <w:autoSpaceDN w:val="0"/>
        <w:adjustRightInd w:val="0"/>
        <w:jc w:val="both"/>
        <w:rPr>
          <w:bCs/>
        </w:rPr>
      </w:pPr>
      <w:r w:rsidRPr="00D65D7C">
        <w:rPr>
          <w:bCs/>
        </w:rPr>
        <w:t xml:space="preserve">4) </w:t>
      </w:r>
      <w:r w:rsidR="000D6608" w:rsidRPr="00D65D7C">
        <w:rPr>
          <w:bCs/>
        </w:rPr>
        <w:t>construcciones p</w:t>
      </w:r>
      <w:r w:rsidRPr="00D65D7C">
        <w:rPr>
          <w:bCs/>
        </w:rPr>
        <w:t xml:space="preserve">rivadas en el </w:t>
      </w:r>
      <w:r w:rsidR="000D6608" w:rsidRPr="00D65D7C">
        <w:rPr>
          <w:bCs/>
        </w:rPr>
        <w:t>c</w:t>
      </w:r>
      <w:r w:rsidRPr="00D65D7C">
        <w:rPr>
          <w:bCs/>
        </w:rPr>
        <w:t>ementerio</w:t>
      </w:r>
      <w:r w:rsidR="000D6608" w:rsidRPr="00D65D7C">
        <w:rPr>
          <w:bCs/>
        </w:rPr>
        <w:t>:</w:t>
      </w:r>
    </w:p>
    <w:p w14:paraId="3A39BC87" w14:textId="77777777" w:rsidR="00752277" w:rsidRPr="00D65D7C" w:rsidRDefault="000D6608" w:rsidP="00EF73E0">
      <w:pPr>
        <w:autoSpaceDE w:val="0"/>
        <w:autoSpaceDN w:val="0"/>
        <w:adjustRightInd w:val="0"/>
        <w:jc w:val="both"/>
      </w:pPr>
      <w:r w:rsidRPr="00D65D7C">
        <w:t>a) p</w:t>
      </w:r>
      <w:r w:rsidR="00752277" w:rsidRPr="00D65D7C">
        <w:t>or derecho de inscripción en el respectivo registro de construcciones de mausoleos, panteones,</w:t>
      </w:r>
      <w:r w:rsidR="00CF6CA8" w:rsidRPr="00D65D7C">
        <w:t xml:space="preserve"> </w:t>
      </w:r>
      <w:r w:rsidR="00752277" w:rsidRPr="00D65D7C">
        <w:t>tumbas etc., y con permiso para desarrollar obras y/o refacciones por única vez y en la misma</w:t>
      </w:r>
      <w:r w:rsidR="00CF6CA8" w:rsidRPr="00D65D7C">
        <w:t xml:space="preserve"> </w:t>
      </w:r>
      <w:r w:rsidR="00752277" w:rsidRPr="00D65D7C">
        <w:t>unidad, los contribuyente</w:t>
      </w:r>
      <w:r w:rsidR="00571B89" w:rsidRPr="00D65D7C">
        <w:t>s abona</w:t>
      </w:r>
      <w:r w:rsidR="00CF6CA8" w:rsidRPr="00D65D7C">
        <w:t xml:space="preserve"> por única vez....</w:t>
      </w:r>
      <w:r w:rsidR="00212E34" w:rsidRPr="00D65D7C">
        <w:t>.....</w:t>
      </w:r>
      <w:r w:rsidR="00CF6CA8" w:rsidRPr="00D65D7C">
        <w:t>.</w:t>
      </w:r>
      <w:r w:rsidR="00752277" w:rsidRPr="00D65D7C">
        <w:t>.............................. 7,72</w:t>
      </w:r>
    </w:p>
    <w:p w14:paraId="54025857" w14:textId="77777777" w:rsidR="00752277" w:rsidRPr="00D65D7C" w:rsidRDefault="000D6608" w:rsidP="00EF73E0">
      <w:pPr>
        <w:autoSpaceDE w:val="0"/>
        <w:autoSpaceDN w:val="0"/>
        <w:adjustRightInd w:val="0"/>
        <w:jc w:val="both"/>
      </w:pPr>
      <w:r w:rsidRPr="00D65D7C">
        <w:t>b) p</w:t>
      </w:r>
      <w:r w:rsidR="005308BA" w:rsidRPr="00D65D7C">
        <w:t>or renovación anual, los c</w:t>
      </w:r>
      <w:r w:rsidR="00752277" w:rsidRPr="00D65D7C">
        <w:t>onstructores privados inscriptos</w:t>
      </w:r>
      <w:r w:rsidR="005308BA" w:rsidRPr="00D65D7C">
        <w:t xml:space="preserve"> en el respectivo registro del c</w:t>
      </w:r>
      <w:r w:rsidR="00752277" w:rsidRPr="00D65D7C">
        <w:t>ementerio,</w:t>
      </w:r>
      <w:r w:rsidR="00CF6CA8" w:rsidRPr="00D65D7C">
        <w:t xml:space="preserve"> </w:t>
      </w:r>
      <w:r w:rsidR="00571B89" w:rsidRPr="00D65D7C">
        <w:t>tributa</w:t>
      </w:r>
      <w:r w:rsidR="00752277" w:rsidRPr="00D65D7C">
        <w:t xml:space="preserve"> anualmente..........................................</w:t>
      </w:r>
      <w:r w:rsidR="00CF6CA8" w:rsidRPr="00D65D7C">
        <w:t>..............</w:t>
      </w:r>
      <w:r w:rsidR="00212E34" w:rsidRPr="00D65D7C">
        <w:t>........</w:t>
      </w:r>
      <w:r w:rsidR="00CF6CA8" w:rsidRPr="00D65D7C">
        <w:t>.............</w:t>
      </w:r>
      <w:r w:rsidR="00752277" w:rsidRPr="00D65D7C">
        <w:t>................. 6</w:t>
      </w:r>
    </w:p>
    <w:p w14:paraId="7903DE83" w14:textId="77777777" w:rsidR="00752277" w:rsidRPr="00D65D7C" w:rsidRDefault="000D6608" w:rsidP="00EF73E0">
      <w:pPr>
        <w:autoSpaceDE w:val="0"/>
        <w:autoSpaceDN w:val="0"/>
        <w:adjustRightInd w:val="0"/>
        <w:jc w:val="both"/>
      </w:pPr>
      <w:r w:rsidRPr="00D65D7C">
        <w:lastRenderedPageBreak/>
        <w:t>c) p</w:t>
      </w:r>
      <w:r w:rsidR="00752277" w:rsidRPr="00D65D7C">
        <w:t>or derecho de construcción exclusivam</w:t>
      </w:r>
      <w:r w:rsidR="005308BA" w:rsidRPr="00D65D7C">
        <w:t>ente en lotes y para construir panteones, m</w:t>
      </w:r>
      <w:r w:rsidR="00752277" w:rsidRPr="00D65D7C">
        <w:t>ausoleos,</w:t>
      </w:r>
      <w:r w:rsidR="00CF6CA8" w:rsidRPr="00D65D7C">
        <w:t xml:space="preserve"> </w:t>
      </w:r>
      <w:r w:rsidR="005308BA" w:rsidRPr="00D65D7C">
        <w:t>n</w:t>
      </w:r>
      <w:r w:rsidR="00571B89" w:rsidRPr="00D65D7C">
        <w:t>ichos, etc. rige</w:t>
      </w:r>
      <w:r w:rsidR="00752277" w:rsidRPr="00D65D7C">
        <w:t xml:space="preserve"> lo determinado al respecto por la Secretaria de Planificación Estratégica y Territorial</w:t>
      </w:r>
      <w:r w:rsidR="00CF6CA8" w:rsidRPr="00D65D7C">
        <w:t xml:space="preserve"> </w:t>
      </w:r>
      <w:r w:rsidR="00752277" w:rsidRPr="00D65D7C">
        <w:t>de la Municipalidad de Posadas.</w:t>
      </w:r>
    </w:p>
    <w:p w14:paraId="247C50C9" w14:textId="77777777" w:rsidR="00752277" w:rsidRPr="00D65D7C" w:rsidRDefault="00752277" w:rsidP="00EF73E0">
      <w:pPr>
        <w:autoSpaceDE w:val="0"/>
        <w:autoSpaceDN w:val="0"/>
        <w:adjustRightInd w:val="0"/>
        <w:jc w:val="both"/>
      </w:pPr>
      <w:r w:rsidRPr="00D65D7C">
        <w:t>Previo a la realización de una obra los contribuyentes que ejecuten la construcción deben acreditar</w:t>
      </w:r>
      <w:r w:rsidR="00CF6CA8" w:rsidRPr="00D65D7C">
        <w:t xml:space="preserve"> </w:t>
      </w:r>
      <w:r w:rsidRPr="00D65D7C">
        <w:t>libre</w:t>
      </w:r>
      <w:r w:rsidR="006E0F5A" w:rsidRPr="00D65D7C">
        <w:t xml:space="preserve"> deuda de tributos municipales;</w:t>
      </w:r>
    </w:p>
    <w:p w14:paraId="5033F8F9" w14:textId="77777777" w:rsidR="00752277" w:rsidRPr="00D65D7C" w:rsidRDefault="000D6608" w:rsidP="00EF73E0">
      <w:pPr>
        <w:autoSpaceDE w:val="0"/>
        <w:autoSpaceDN w:val="0"/>
        <w:adjustRightInd w:val="0"/>
        <w:jc w:val="both"/>
      </w:pPr>
      <w:r w:rsidRPr="00D65D7C">
        <w:rPr>
          <w:bCs/>
        </w:rPr>
        <w:t>5) m</w:t>
      </w:r>
      <w:r w:rsidR="00752277" w:rsidRPr="00D65D7C">
        <w:rPr>
          <w:bCs/>
        </w:rPr>
        <w:t xml:space="preserve">antenimiento y </w:t>
      </w:r>
      <w:r w:rsidRPr="00D65D7C">
        <w:rPr>
          <w:bCs/>
        </w:rPr>
        <w:t>c</w:t>
      </w:r>
      <w:r w:rsidR="00752277" w:rsidRPr="00D65D7C">
        <w:rPr>
          <w:bCs/>
        </w:rPr>
        <w:t>onservación</w:t>
      </w:r>
      <w:r w:rsidR="00BF769A" w:rsidRPr="00D65D7C">
        <w:rPr>
          <w:bCs/>
        </w:rPr>
        <w:t xml:space="preserve"> </w:t>
      </w:r>
      <w:r w:rsidRPr="00D65D7C">
        <w:rPr>
          <w:bCs/>
        </w:rPr>
        <w:t>p</w:t>
      </w:r>
      <w:r w:rsidR="00752277" w:rsidRPr="00D65D7C">
        <w:t>or mantenimiento y conservación, exclusivamente a lotes y panteones:</w:t>
      </w:r>
    </w:p>
    <w:p w14:paraId="74E34D02" w14:textId="77777777" w:rsidR="00752277" w:rsidRPr="00D65D7C" w:rsidRDefault="000D6608" w:rsidP="00EF73E0">
      <w:pPr>
        <w:autoSpaceDE w:val="0"/>
        <w:autoSpaceDN w:val="0"/>
        <w:adjustRightInd w:val="0"/>
        <w:jc w:val="both"/>
      </w:pPr>
      <w:r w:rsidRPr="00D65D7C">
        <w:t>a) p</w:t>
      </w:r>
      <w:r w:rsidR="00752277" w:rsidRPr="00D65D7C">
        <w:t>or cada lote de dos por tres (2x3) metros, tota</w:t>
      </w:r>
      <w:r w:rsidR="00BF769A" w:rsidRPr="00D65D7C">
        <w:t>l anual de………</w:t>
      </w:r>
      <w:r w:rsidR="009966E4" w:rsidRPr="00D65D7C">
        <w:t>…</w:t>
      </w:r>
      <w:r w:rsidR="00BF769A" w:rsidRPr="00D65D7C">
        <w:t>………………….</w:t>
      </w:r>
      <w:r w:rsidR="00752277" w:rsidRPr="00D65D7C">
        <w:t>... 12</w:t>
      </w:r>
    </w:p>
    <w:p w14:paraId="4F0E3CC9" w14:textId="77777777" w:rsidR="00752277" w:rsidRPr="00D65D7C" w:rsidRDefault="000D6608" w:rsidP="00EF73E0">
      <w:pPr>
        <w:autoSpaceDE w:val="0"/>
        <w:autoSpaceDN w:val="0"/>
        <w:adjustRightInd w:val="0"/>
        <w:jc w:val="both"/>
      </w:pPr>
      <w:r w:rsidRPr="00D65D7C">
        <w:t>b) p</w:t>
      </w:r>
      <w:r w:rsidR="00752277" w:rsidRPr="00D65D7C">
        <w:t>or cada lote adicional de dos por tres (2x3) metros, se</w:t>
      </w:r>
      <w:r w:rsidR="00BF769A" w:rsidRPr="00D65D7C">
        <w:t xml:space="preserve"> agrega por mes…</w:t>
      </w:r>
      <w:r w:rsidR="009966E4" w:rsidRPr="00D65D7C">
        <w:t>...</w:t>
      </w:r>
      <w:r w:rsidR="00BF769A" w:rsidRPr="00D65D7C">
        <w:t>….</w:t>
      </w:r>
      <w:r w:rsidR="00752277" w:rsidRPr="00D65D7C">
        <w:t>…</w:t>
      </w:r>
      <w:r w:rsidR="002748FA" w:rsidRPr="00D65D7C">
        <w:t>.</w:t>
      </w:r>
      <w:r w:rsidR="00752277" w:rsidRPr="00D65D7C">
        <w:t>… 0,20</w:t>
      </w:r>
    </w:p>
    <w:p w14:paraId="703EDCFC" w14:textId="77777777" w:rsidR="00F77134" w:rsidRDefault="006E4325" w:rsidP="006E4325">
      <w:pPr>
        <w:tabs>
          <w:tab w:val="left" w:pos="2424"/>
        </w:tabs>
        <w:autoSpaceDE w:val="0"/>
        <w:autoSpaceDN w:val="0"/>
        <w:adjustRightInd w:val="0"/>
        <w:jc w:val="both"/>
      </w:pPr>
      <w:r>
        <w:tab/>
      </w:r>
    </w:p>
    <w:p w14:paraId="36B093F4" w14:textId="77777777" w:rsidR="006E4325" w:rsidRPr="00D65D7C" w:rsidRDefault="006E4325" w:rsidP="006E4325">
      <w:pPr>
        <w:tabs>
          <w:tab w:val="left" w:pos="2424"/>
        </w:tabs>
        <w:autoSpaceDE w:val="0"/>
        <w:autoSpaceDN w:val="0"/>
        <w:adjustRightInd w:val="0"/>
        <w:jc w:val="both"/>
      </w:pPr>
    </w:p>
    <w:p w14:paraId="2F28BA67" w14:textId="77777777" w:rsidR="00752277" w:rsidRPr="00D65D7C" w:rsidRDefault="00752277" w:rsidP="00EF73E0">
      <w:pPr>
        <w:autoSpaceDE w:val="0"/>
        <w:autoSpaceDN w:val="0"/>
        <w:adjustRightInd w:val="0"/>
        <w:rPr>
          <w:bCs/>
          <w:u w:val="single"/>
        </w:rPr>
      </w:pPr>
      <w:r w:rsidRPr="00D65D7C">
        <w:rPr>
          <w:bCs/>
          <w:u w:val="single"/>
        </w:rPr>
        <w:t>C</w:t>
      </w:r>
      <w:r w:rsidR="00EE46EB" w:rsidRPr="00D65D7C">
        <w:rPr>
          <w:bCs/>
          <w:u w:val="single"/>
        </w:rPr>
        <w:t>APÍTULO</w:t>
      </w:r>
      <w:r w:rsidRPr="00D65D7C">
        <w:rPr>
          <w:bCs/>
          <w:u w:val="single"/>
        </w:rPr>
        <w:t xml:space="preserve"> VIII</w:t>
      </w:r>
    </w:p>
    <w:p w14:paraId="4883D530" w14:textId="77777777" w:rsidR="00BF769A" w:rsidRDefault="00074E99" w:rsidP="00EF73E0">
      <w:pPr>
        <w:autoSpaceDE w:val="0"/>
        <w:autoSpaceDN w:val="0"/>
        <w:adjustRightInd w:val="0"/>
        <w:rPr>
          <w:bCs/>
        </w:rPr>
      </w:pPr>
      <w:r w:rsidRPr="00D65D7C">
        <w:rPr>
          <w:bCs/>
        </w:rPr>
        <w:t>DERECHO DE PUBLICIDAD Y PROPAGANDA</w:t>
      </w:r>
    </w:p>
    <w:p w14:paraId="04966F21" w14:textId="77777777" w:rsidR="00142B09" w:rsidRPr="00D65D7C" w:rsidRDefault="00142B09" w:rsidP="00EF73E0">
      <w:pPr>
        <w:autoSpaceDE w:val="0"/>
        <w:autoSpaceDN w:val="0"/>
        <w:adjustRightInd w:val="0"/>
        <w:rPr>
          <w:bCs/>
        </w:rPr>
      </w:pPr>
    </w:p>
    <w:p w14:paraId="1A31EC8E" w14:textId="77777777" w:rsidR="00752277" w:rsidRPr="00D65D7C" w:rsidRDefault="00752277" w:rsidP="00EF73E0">
      <w:pPr>
        <w:autoSpaceDE w:val="0"/>
        <w:autoSpaceDN w:val="0"/>
        <w:adjustRightInd w:val="0"/>
        <w:jc w:val="both"/>
      </w:pPr>
      <w:r w:rsidRPr="0055097D">
        <w:rPr>
          <w:bCs/>
          <w:u w:val="single"/>
        </w:rPr>
        <w:t xml:space="preserve">ARTÍCULO </w:t>
      </w:r>
      <w:r w:rsidR="002823E4" w:rsidRPr="0055097D">
        <w:rPr>
          <w:bCs/>
          <w:u w:val="single"/>
        </w:rPr>
        <w:t>50</w:t>
      </w:r>
      <w:r w:rsidR="00D57936" w:rsidRPr="0055097D">
        <w:rPr>
          <w:bCs/>
          <w:u w:val="single"/>
        </w:rPr>
        <w:t>.-</w:t>
      </w:r>
      <w:r w:rsidRPr="0055097D">
        <w:t xml:space="preserve"> </w:t>
      </w:r>
      <w:r w:rsidRPr="00D65D7C">
        <w:t>S</w:t>
      </w:r>
      <w:r w:rsidR="007B5ED1" w:rsidRPr="00D65D7C">
        <w:t>e</w:t>
      </w:r>
      <w:r w:rsidRPr="00D65D7C">
        <w:t xml:space="preserve"> debe abonar en concepto de derecho de publicidad y propaganda los siguientes</w:t>
      </w:r>
      <w:r w:rsidR="007B5ED1" w:rsidRPr="00D65D7C">
        <w:t xml:space="preserve"> </w:t>
      </w:r>
      <w:r w:rsidRPr="00D65D7C">
        <w:t xml:space="preserve">importes expresados en </w:t>
      </w:r>
      <w:r w:rsidR="000D6608" w:rsidRPr="00D65D7C">
        <w:t>unidades t</w:t>
      </w:r>
      <w:r w:rsidRPr="00D65D7C">
        <w:t>ributarias:</w:t>
      </w:r>
    </w:p>
    <w:p w14:paraId="084CB378" w14:textId="77777777" w:rsidR="00752277" w:rsidRPr="00D65D7C" w:rsidRDefault="007B5ED1" w:rsidP="00EF73E0">
      <w:pPr>
        <w:autoSpaceDE w:val="0"/>
        <w:autoSpaceDN w:val="0"/>
        <w:adjustRightInd w:val="0"/>
        <w:jc w:val="both"/>
      </w:pPr>
      <w:r w:rsidRPr="00D65D7C">
        <w:tab/>
      </w:r>
      <w:r w:rsidRPr="00D65D7C">
        <w:tab/>
      </w:r>
      <w:r w:rsidRPr="00D65D7C">
        <w:tab/>
      </w:r>
      <w:r w:rsidRPr="00D65D7C">
        <w:tab/>
      </w:r>
      <w:r w:rsidRPr="00D65D7C">
        <w:tab/>
      </w:r>
      <w:r w:rsidRPr="00D65D7C">
        <w:tab/>
      </w:r>
      <w:r w:rsidRPr="00D65D7C">
        <w:tab/>
      </w:r>
      <w:r w:rsidR="006E0F5A" w:rsidRPr="00D65D7C">
        <w:t xml:space="preserve">           </w:t>
      </w:r>
      <w:r w:rsidRPr="00D65D7C">
        <w:tab/>
      </w:r>
      <w:r w:rsidRPr="00D65D7C">
        <w:tab/>
      </w:r>
      <w:r w:rsidRPr="00D65D7C">
        <w:tab/>
      </w:r>
      <w:r w:rsidRPr="00D65D7C">
        <w:tab/>
        <w:t xml:space="preserve">       </w:t>
      </w:r>
      <w:r w:rsidR="006E0F5A" w:rsidRPr="00D65D7C">
        <w:t xml:space="preserve">   </w:t>
      </w:r>
      <w:r w:rsidR="00752277" w:rsidRPr="00D65D7C">
        <w:t>U.T.</w:t>
      </w:r>
    </w:p>
    <w:p w14:paraId="018DB8B2" w14:textId="77777777" w:rsidR="00752277" w:rsidRPr="00D65D7C" w:rsidRDefault="00752277" w:rsidP="00EF73E0">
      <w:pPr>
        <w:autoSpaceDE w:val="0"/>
        <w:autoSpaceDN w:val="0"/>
        <w:adjustRightInd w:val="0"/>
        <w:jc w:val="both"/>
      </w:pPr>
      <w:r w:rsidRPr="00D65D7C">
        <w:t>Todo tipo de publicidad realizada en la vía pública para promoción comercial:</w:t>
      </w:r>
    </w:p>
    <w:p w14:paraId="34F33DAF" w14:textId="77777777" w:rsidR="00752277" w:rsidRPr="00D65D7C" w:rsidRDefault="00192926" w:rsidP="00EF73E0">
      <w:pPr>
        <w:autoSpaceDE w:val="0"/>
        <w:autoSpaceDN w:val="0"/>
        <w:adjustRightInd w:val="0"/>
        <w:jc w:val="both"/>
      </w:pPr>
      <w:r w:rsidRPr="00D65D7C">
        <w:t xml:space="preserve">a) </w:t>
      </w:r>
      <w:r w:rsidR="006E0F5A" w:rsidRPr="00D65D7C">
        <w:t>p</w:t>
      </w:r>
      <w:r w:rsidR="00EE46EB" w:rsidRPr="00D65D7C">
        <w:t>or día y adelantado</w:t>
      </w:r>
      <w:r w:rsidR="006A70EB" w:rsidRPr="00D65D7C">
        <w:t xml:space="preserve"> </w:t>
      </w:r>
      <w:r w:rsidR="00752277" w:rsidRPr="00D65D7C">
        <w:t xml:space="preserve">(volantes, folletos, </w:t>
      </w:r>
      <w:proofErr w:type="gramStart"/>
      <w:r w:rsidR="00752277" w:rsidRPr="00D65D7C">
        <w:t>etc</w:t>
      </w:r>
      <w:r w:rsidR="006A70EB" w:rsidRPr="00D65D7C">
        <w:t>)....................................................</w:t>
      </w:r>
      <w:r w:rsidR="009966E4" w:rsidRPr="00D65D7C">
        <w:t>......</w:t>
      </w:r>
      <w:r w:rsidR="006A70EB" w:rsidRPr="00D65D7C">
        <w:t>............</w:t>
      </w:r>
      <w:proofErr w:type="gramEnd"/>
      <w:r w:rsidR="00752277" w:rsidRPr="00D65D7C">
        <w:t xml:space="preserve"> 2</w:t>
      </w:r>
    </w:p>
    <w:p w14:paraId="7292452E" w14:textId="77777777" w:rsidR="00752277" w:rsidRPr="00D65D7C" w:rsidRDefault="00192926" w:rsidP="00EF73E0">
      <w:pPr>
        <w:autoSpaceDE w:val="0"/>
        <w:autoSpaceDN w:val="0"/>
        <w:adjustRightInd w:val="0"/>
        <w:jc w:val="both"/>
      </w:pPr>
      <w:r w:rsidRPr="00D65D7C">
        <w:t xml:space="preserve">b) </w:t>
      </w:r>
      <w:r w:rsidR="006E0F5A" w:rsidRPr="00D65D7C">
        <w:t>p</w:t>
      </w:r>
      <w:r w:rsidR="00752277" w:rsidRPr="00D65D7C">
        <w:t>or año, por metro cuadrado o fracción:</w:t>
      </w:r>
    </w:p>
    <w:tbl>
      <w:tblPr>
        <w:tblStyle w:val="Tablaconcuadrcula"/>
        <w:tblW w:w="0" w:type="auto"/>
        <w:tblInd w:w="108" w:type="dxa"/>
        <w:tblLook w:val="04A0" w:firstRow="1" w:lastRow="0" w:firstColumn="1" w:lastColumn="0" w:noHBand="0" w:noVBand="1"/>
      </w:tblPr>
      <w:tblGrid>
        <w:gridCol w:w="1668"/>
        <w:gridCol w:w="1170"/>
        <w:gridCol w:w="1478"/>
        <w:gridCol w:w="1477"/>
        <w:gridCol w:w="1489"/>
        <w:gridCol w:w="1440"/>
      </w:tblGrid>
      <w:tr w:rsidR="007B5ED1" w:rsidRPr="00D65D7C" w14:paraId="4E3DDF91" w14:textId="77777777" w:rsidTr="0017149D">
        <w:tc>
          <w:tcPr>
            <w:tcW w:w="8872" w:type="dxa"/>
            <w:gridSpan w:val="6"/>
          </w:tcPr>
          <w:p w14:paraId="7074DC8C" w14:textId="77777777" w:rsidR="007B5ED1" w:rsidRPr="00D65D7C" w:rsidRDefault="007B5ED1" w:rsidP="00EF73E0">
            <w:pPr>
              <w:autoSpaceDE w:val="0"/>
              <w:autoSpaceDN w:val="0"/>
              <w:adjustRightInd w:val="0"/>
              <w:spacing w:line="360" w:lineRule="auto"/>
            </w:pPr>
            <w:r w:rsidRPr="00D65D7C">
              <w:t>Tipos</w:t>
            </w:r>
          </w:p>
        </w:tc>
      </w:tr>
      <w:tr w:rsidR="007B5ED1" w:rsidRPr="00D65D7C" w14:paraId="2BA84843" w14:textId="77777777" w:rsidTr="0017149D">
        <w:tc>
          <w:tcPr>
            <w:tcW w:w="1701" w:type="dxa"/>
          </w:tcPr>
          <w:p w14:paraId="36B6AF7E" w14:textId="77777777" w:rsidR="007B5ED1" w:rsidRPr="00D65D7C" w:rsidRDefault="007B5ED1" w:rsidP="00EF73E0">
            <w:pPr>
              <w:autoSpaceDE w:val="0"/>
              <w:autoSpaceDN w:val="0"/>
              <w:adjustRightInd w:val="0"/>
              <w:spacing w:line="360" w:lineRule="auto"/>
              <w:jc w:val="both"/>
            </w:pPr>
            <w:r w:rsidRPr="00D65D7C">
              <w:t>Ubicación</w:t>
            </w:r>
          </w:p>
        </w:tc>
        <w:tc>
          <w:tcPr>
            <w:tcW w:w="1183" w:type="dxa"/>
          </w:tcPr>
          <w:p w14:paraId="19774B3E" w14:textId="77777777" w:rsidR="007B5ED1" w:rsidRPr="00D65D7C" w:rsidRDefault="007B5ED1" w:rsidP="00EF73E0">
            <w:pPr>
              <w:autoSpaceDE w:val="0"/>
              <w:autoSpaceDN w:val="0"/>
              <w:adjustRightInd w:val="0"/>
              <w:spacing w:line="360" w:lineRule="auto"/>
            </w:pPr>
            <w:r w:rsidRPr="00D65D7C">
              <w:t>Simples</w:t>
            </w:r>
          </w:p>
          <w:p w14:paraId="108E5488" w14:textId="77777777" w:rsidR="007B5ED1" w:rsidRPr="00D65D7C" w:rsidRDefault="007B5ED1" w:rsidP="00EF73E0">
            <w:pPr>
              <w:autoSpaceDE w:val="0"/>
              <w:autoSpaceDN w:val="0"/>
              <w:adjustRightInd w:val="0"/>
              <w:spacing w:line="360" w:lineRule="auto"/>
            </w:pPr>
            <w:r w:rsidRPr="00D65D7C">
              <w:t xml:space="preserve">Pintados </w:t>
            </w:r>
          </w:p>
          <w:p w14:paraId="3F4D9210" w14:textId="77777777" w:rsidR="007B5ED1" w:rsidRPr="00D65D7C" w:rsidRDefault="00EB6E3F" w:rsidP="00EF73E0">
            <w:pPr>
              <w:autoSpaceDE w:val="0"/>
              <w:autoSpaceDN w:val="0"/>
              <w:adjustRightInd w:val="0"/>
              <w:spacing w:line="360" w:lineRule="auto"/>
            </w:pPr>
            <w:r w:rsidRPr="00D65D7C">
              <w:t>Leyenda</w:t>
            </w:r>
          </w:p>
        </w:tc>
        <w:tc>
          <w:tcPr>
            <w:tcW w:w="1497" w:type="dxa"/>
          </w:tcPr>
          <w:p w14:paraId="1DE9538B" w14:textId="77777777" w:rsidR="007B5ED1" w:rsidRPr="00D65D7C" w:rsidRDefault="00EB6E3F" w:rsidP="00EF73E0">
            <w:pPr>
              <w:autoSpaceDE w:val="0"/>
              <w:autoSpaceDN w:val="0"/>
              <w:adjustRightInd w:val="0"/>
              <w:spacing w:line="360" w:lineRule="auto"/>
              <w:jc w:val="both"/>
            </w:pPr>
            <w:r w:rsidRPr="00D65D7C">
              <w:t>Iluminados</w:t>
            </w:r>
          </w:p>
        </w:tc>
        <w:tc>
          <w:tcPr>
            <w:tcW w:w="1497" w:type="dxa"/>
          </w:tcPr>
          <w:p w14:paraId="1B36CC45" w14:textId="77777777" w:rsidR="007B5ED1" w:rsidRPr="00D65D7C" w:rsidRDefault="00EB6E3F" w:rsidP="00EF73E0">
            <w:pPr>
              <w:autoSpaceDE w:val="0"/>
              <w:autoSpaceDN w:val="0"/>
              <w:adjustRightInd w:val="0"/>
              <w:spacing w:line="360" w:lineRule="auto"/>
              <w:jc w:val="both"/>
            </w:pPr>
            <w:r w:rsidRPr="00D65D7C">
              <w:t>Luminosos</w:t>
            </w:r>
          </w:p>
        </w:tc>
        <w:tc>
          <w:tcPr>
            <w:tcW w:w="1497" w:type="dxa"/>
          </w:tcPr>
          <w:p w14:paraId="20474591" w14:textId="77777777" w:rsidR="007B5ED1" w:rsidRPr="00D65D7C" w:rsidRDefault="00EB6E3F" w:rsidP="00EF73E0">
            <w:pPr>
              <w:autoSpaceDE w:val="0"/>
              <w:autoSpaceDN w:val="0"/>
              <w:adjustRightInd w:val="0"/>
              <w:spacing w:line="360" w:lineRule="auto"/>
              <w:jc w:val="both"/>
            </w:pPr>
            <w:r w:rsidRPr="00D65D7C">
              <w:t>Animados</w:t>
            </w:r>
          </w:p>
          <w:p w14:paraId="69447EA0" w14:textId="77777777" w:rsidR="00EB6E3F" w:rsidRPr="00D65D7C" w:rsidRDefault="00EB6E3F" w:rsidP="00EF73E0">
            <w:pPr>
              <w:autoSpaceDE w:val="0"/>
              <w:autoSpaceDN w:val="0"/>
              <w:adjustRightInd w:val="0"/>
              <w:spacing w:line="360" w:lineRule="auto"/>
              <w:jc w:val="both"/>
            </w:pPr>
            <w:r w:rsidRPr="00D65D7C">
              <w:t>Electrónicos</w:t>
            </w:r>
          </w:p>
        </w:tc>
        <w:tc>
          <w:tcPr>
            <w:tcW w:w="1497" w:type="dxa"/>
          </w:tcPr>
          <w:p w14:paraId="03BAADC0" w14:textId="77777777" w:rsidR="007B5ED1" w:rsidRPr="00D65D7C" w:rsidRDefault="00EB6E3F" w:rsidP="00EF73E0">
            <w:pPr>
              <w:autoSpaceDE w:val="0"/>
              <w:autoSpaceDN w:val="0"/>
              <w:adjustRightInd w:val="0"/>
              <w:spacing w:line="360" w:lineRule="auto"/>
            </w:pPr>
            <w:r w:rsidRPr="00D65D7C">
              <w:t>Mixtos</w:t>
            </w:r>
          </w:p>
        </w:tc>
      </w:tr>
      <w:tr w:rsidR="007B5ED1" w:rsidRPr="00D65D7C" w14:paraId="2486CF2D" w14:textId="77777777" w:rsidTr="0017149D">
        <w:tc>
          <w:tcPr>
            <w:tcW w:w="1701" w:type="dxa"/>
          </w:tcPr>
          <w:p w14:paraId="71E8FDF1" w14:textId="77777777" w:rsidR="007B5ED1" w:rsidRPr="00D65D7C" w:rsidRDefault="00EB6E3F" w:rsidP="00EF73E0">
            <w:pPr>
              <w:autoSpaceDE w:val="0"/>
              <w:autoSpaceDN w:val="0"/>
              <w:adjustRightInd w:val="0"/>
              <w:spacing w:line="360" w:lineRule="auto"/>
              <w:jc w:val="both"/>
            </w:pPr>
            <w:r w:rsidRPr="00D65D7C">
              <w:t>Medianera</w:t>
            </w:r>
          </w:p>
        </w:tc>
        <w:tc>
          <w:tcPr>
            <w:tcW w:w="1183" w:type="dxa"/>
          </w:tcPr>
          <w:p w14:paraId="1262EAF5" w14:textId="77777777" w:rsidR="007B5ED1" w:rsidRPr="00D65D7C" w:rsidRDefault="00EB6E3F" w:rsidP="00EF73E0">
            <w:pPr>
              <w:autoSpaceDE w:val="0"/>
              <w:autoSpaceDN w:val="0"/>
              <w:adjustRightInd w:val="0"/>
              <w:spacing w:line="360" w:lineRule="auto"/>
              <w:jc w:val="both"/>
            </w:pPr>
            <w:r w:rsidRPr="00D65D7C">
              <w:t xml:space="preserve">16 UT </w:t>
            </w:r>
            <w:r w:rsidRPr="00D65D7C">
              <w:tab/>
            </w:r>
          </w:p>
        </w:tc>
        <w:tc>
          <w:tcPr>
            <w:tcW w:w="1497" w:type="dxa"/>
          </w:tcPr>
          <w:p w14:paraId="77DC7BC3" w14:textId="77777777" w:rsidR="007B5ED1" w:rsidRPr="00D65D7C" w:rsidRDefault="00EB6E3F" w:rsidP="00EF73E0">
            <w:pPr>
              <w:autoSpaceDE w:val="0"/>
              <w:autoSpaceDN w:val="0"/>
              <w:adjustRightInd w:val="0"/>
              <w:spacing w:line="360" w:lineRule="auto"/>
              <w:jc w:val="both"/>
            </w:pPr>
            <w:r w:rsidRPr="00D65D7C">
              <w:t xml:space="preserve">18 UT </w:t>
            </w:r>
            <w:r w:rsidRPr="00D65D7C">
              <w:tab/>
            </w:r>
          </w:p>
        </w:tc>
        <w:tc>
          <w:tcPr>
            <w:tcW w:w="1497" w:type="dxa"/>
          </w:tcPr>
          <w:p w14:paraId="6084E1F9" w14:textId="77777777" w:rsidR="007B5ED1" w:rsidRPr="00D65D7C" w:rsidRDefault="00EB6E3F" w:rsidP="00EF73E0">
            <w:pPr>
              <w:autoSpaceDE w:val="0"/>
              <w:autoSpaceDN w:val="0"/>
              <w:adjustRightInd w:val="0"/>
              <w:spacing w:line="360" w:lineRule="auto"/>
              <w:jc w:val="both"/>
            </w:pPr>
            <w:r w:rsidRPr="00D65D7C">
              <w:t>20 UT</w:t>
            </w:r>
          </w:p>
        </w:tc>
        <w:tc>
          <w:tcPr>
            <w:tcW w:w="1497" w:type="dxa"/>
          </w:tcPr>
          <w:p w14:paraId="64DDEA4B" w14:textId="77777777" w:rsidR="007B5ED1" w:rsidRPr="00D65D7C" w:rsidRDefault="00EB6E3F" w:rsidP="00EF73E0">
            <w:pPr>
              <w:autoSpaceDE w:val="0"/>
              <w:autoSpaceDN w:val="0"/>
              <w:adjustRightInd w:val="0"/>
              <w:spacing w:line="360" w:lineRule="auto"/>
              <w:jc w:val="both"/>
            </w:pPr>
            <w:r w:rsidRPr="00D65D7C">
              <w:t xml:space="preserve">35 UT </w:t>
            </w:r>
            <w:r w:rsidRPr="00D65D7C">
              <w:tab/>
            </w:r>
          </w:p>
        </w:tc>
        <w:tc>
          <w:tcPr>
            <w:tcW w:w="1497" w:type="dxa"/>
          </w:tcPr>
          <w:p w14:paraId="30721B1C" w14:textId="77777777" w:rsidR="007B5ED1" w:rsidRPr="00D65D7C" w:rsidRDefault="00EB6E3F" w:rsidP="00EF73E0">
            <w:pPr>
              <w:autoSpaceDE w:val="0"/>
              <w:autoSpaceDN w:val="0"/>
              <w:adjustRightInd w:val="0"/>
              <w:spacing w:line="360" w:lineRule="auto"/>
              <w:jc w:val="both"/>
            </w:pPr>
            <w:r w:rsidRPr="00D65D7C">
              <w:t>28 UT</w:t>
            </w:r>
          </w:p>
        </w:tc>
      </w:tr>
      <w:tr w:rsidR="007B5ED1" w:rsidRPr="00D65D7C" w14:paraId="2601F836" w14:textId="77777777" w:rsidTr="0017149D">
        <w:tc>
          <w:tcPr>
            <w:tcW w:w="1701" w:type="dxa"/>
          </w:tcPr>
          <w:p w14:paraId="62C6A832" w14:textId="77777777" w:rsidR="007B5ED1" w:rsidRPr="00D65D7C" w:rsidRDefault="00EB6E3F" w:rsidP="00EF73E0">
            <w:pPr>
              <w:autoSpaceDE w:val="0"/>
              <w:autoSpaceDN w:val="0"/>
              <w:adjustRightInd w:val="0"/>
              <w:spacing w:line="360" w:lineRule="auto"/>
              <w:jc w:val="both"/>
            </w:pPr>
            <w:r w:rsidRPr="00D65D7C">
              <w:t>Frontal</w:t>
            </w:r>
            <w:r w:rsidRPr="00D65D7C">
              <w:tab/>
            </w:r>
          </w:p>
        </w:tc>
        <w:tc>
          <w:tcPr>
            <w:tcW w:w="1183" w:type="dxa"/>
          </w:tcPr>
          <w:p w14:paraId="7A2F5E80" w14:textId="77777777" w:rsidR="007B5ED1" w:rsidRPr="00D65D7C" w:rsidRDefault="00EB6E3F" w:rsidP="00EF73E0">
            <w:pPr>
              <w:autoSpaceDE w:val="0"/>
              <w:autoSpaceDN w:val="0"/>
              <w:adjustRightInd w:val="0"/>
              <w:spacing w:line="360" w:lineRule="auto"/>
              <w:jc w:val="both"/>
            </w:pPr>
            <w:r w:rsidRPr="00D65D7C">
              <w:t>15 UT</w:t>
            </w:r>
          </w:p>
        </w:tc>
        <w:tc>
          <w:tcPr>
            <w:tcW w:w="1497" w:type="dxa"/>
          </w:tcPr>
          <w:p w14:paraId="06495AA0" w14:textId="77777777" w:rsidR="007B5ED1" w:rsidRPr="00D65D7C" w:rsidRDefault="00EB6E3F" w:rsidP="00EF73E0">
            <w:pPr>
              <w:autoSpaceDE w:val="0"/>
              <w:autoSpaceDN w:val="0"/>
              <w:adjustRightInd w:val="0"/>
              <w:spacing w:line="360" w:lineRule="auto"/>
              <w:jc w:val="both"/>
            </w:pPr>
            <w:r w:rsidRPr="00D65D7C">
              <w:t>20 UT</w:t>
            </w:r>
          </w:p>
        </w:tc>
        <w:tc>
          <w:tcPr>
            <w:tcW w:w="1497" w:type="dxa"/>
          </w:tcPr>
          <w:p w14:paraId="472664FF" w14:textId="77777777" w:rsidR="007B5ED1" w:rsidRPr="00D65D7C" w:rsidRDefault="00EB6E3F" w:rsidP="00EF73E0">
            <w:pPr>
              <w:autoSpaceDE w:val="0"/>
              <w:autoSpaceDN w:val="0"/>
              <w:adjustRightInd w:val="0"/>
              <w:spacing w:line="360" w:lineRule="auto"/>
              <w:jc w:val="both"/>
            </w:pPr>
            <w:r w:rsidRPr="00D65D7C">
              <w:t>30 UT</w:t>
            </w:r>
          </w:p>
        </w:tc>
        <w:tc>
          <w:tcPr>
            <w:tcW w:w="1497" w:type="dxa"/>
          </w:tcPr>
          <w:p w14:paraId="26FD5F4F" w14:textId="77777777" w:rsidR="007B5ED1" w:rsidRPr="00D65D7C" w:rsidRDefault="00EB6E3F" w:rsidP="00EF73E0">
            <w:pPr>
              <w:autoSpaceDE w:val="0"/>
              <w:autoSpaceDN w:val="0"/>
              <w:adjustRightInd w:val="0"/>
              <w:spacing w:line="360" w:lineRule="auto"/>
              <w:jc w:val="both"/>
            </w:pPr>
            <w:r w:rsidRPr="00D65D7C">
              <w:t>37 UT</w:t>
            </w:r>
          </w:p>
        </w:tc>
        <w:tc>
          <w:tcPr>
            <w:tcW w:w="1497" w:type="dxa"/>
          </w:tcPr>
          <w:p w14:paraId="613E16EA" w14:textId="77777777" w:rsidR="007B5ED1" w:rsidRPr="00D65D7C" w:rsidRDefault="00EB6E3F" w:rsidP="00EF73E0">
            <w:pPr>
              <w:autoSpaceDE w:val="0"/>
              <w:autoSpaceDN w:val="0"/>
              <w:adjustRightInd w:val="0"/>
              <w:spacing w:line="360" w:lineRule="auto"/>
              <w:jc w:val="both"/>
            </w:pPr>
            <w:r w:rsidRPr="00D65D7C">
              <w:t>35 UT</w:t>
            </w:r>
          </w:p>
        </w:tc>
      </w:tr>
      <w:tr w:rsidR="007B5ED1" w:rsidRPr="00D65D7C" w14:paraId="5800B771" w14:textId="77777777" w:rsidTr="0017149D">
        <w:tc>
          <w:tcPr>
            <w:tcW w:w="1701" w:type="dxa"/>
          </w:tcPr>
          <w:p w14:paraId="349BE3FE" w14:textId="77777777" w:rsidR="007B5ED1" w:rsidRPr="00D65D7C" w:rsidRDefault="00EB6E3F" w:rsidP="00EF73E0">
            <w:pPr>
              <w:autoSpaceDE w:val="0"/>
              <w:autoSpaceDN w:val="0"/>
              <w:adjustRightInd w:val="0"/>
              <w:spacing w:line="360" w:lineRule="auto"/>
              <w:jc w:val="both"/>
            </w:pPr>
            <w:r w:rsidRPr="00D65D7C">
              <w:t>Marquesina</w:t>
            </w:r>
          </w:p>
        </w:tc>
        <w:tc>
          <w:tcPr>
            <w:tcW w:w="1183" w:type="dxa"/>
          </w:tcPr>
          <w:p w14:paraId="5B865FD6" w14:textId="77777777" w:rsidR="007B5ED1" w:rsidRPr="00D65D7C" w:rsidRDefault="00EB6E3F" w:rsidP="00EF73E0">
            <w:pPr>
              <w:autoSpaceDE w:val="0"/>
              <w:autoSpaceDN w:val="0"/>
              <w:adjustRightInd w:val="0"/>
              <w:spacing w:line="360" w:lineRule="auto"/>
              <w:jc w:val="both"/>
            </w:pPr>
            <w:r w:rsidRPr="00D65D7C">
              <w:t xml:space="preserve">20 UT </w:t>
            </w:r>
            <w:r w:rsidRPr="00D65D7C">
              <w:tab/>
            </w:r>
          </w:p>
        </w:tc>
        <w:tc>
          <w:tcPr>
            <w:tcW w:w="1497" w:type="dxa"/>
          </w:tcPr>
          <w:p w14:paraId="4D178968" w14:textId="77777777" w:rsidR="007B5ED1" w:rsidRPr="00D65D7C" w:rsidRDefault="00EB6E3F" w:rsidP="00EF73E0">
            <w:pPr>
              <w:autoSpaceDE w:val="0"/>
              <w:autoSpaceDN w:val="0"/>
              <w:adjustRightInd w:val="0"/>
              <w:spacing w:line="360" w:lineRule="auto"/>
              <w:jc w:val="both"/>
            </w:pPr>
            <w:r w:rsidRPr="00D65D7C">
              <w:t xml:space="preserve">30 UT </w:t>
            </w:r>
            <w:r w:rsidRPr="00D65D7C">
              <w:tab/>
            </w:r>
          </w:p>
        </w:tc>
        <w:tc>
          <w:tcPr>
            <w:tcW w:w="1497" w:type="dxa"/>
          </w:tcPr>
          <w:p w14:paraId="1AFF2D81" w14:textId="77777777" w:rsidR="007B5ED1" w:rsidRPr="00D65D7C" w:rsidRDefault="00EB6E3F" w:rsidP="00EF73E0">
            <w:pPr>
              <w:autoSpaceDE w:val="0"/>
              <w:autoSpaceDN w:val="0"/>
              <w:adjustRightInd w:val="0"/>
              <w:spacing w:line="360" w:lineRule="auto"/>
              <w:jc w:val="both"/>
            </w:pPr>
            <w:r w:rsidRPr="00D65D7C">
              <w:t>36 UT</w:t>
            </w:r>
          </w:p>
        </w:tc>
        <w:tc>
          <w:tcPr>
            <w:tcW w:w="1497" w:type="dxa"/>
          </w:tcPr>
          <w:p w14:paraId="4A8175B8" w14:textId="77777777" w:rsidR="007B5ED1" w:rsidRPr="00D65D7C" w:rsidRDefault="00EB6E3F" w:rsidP="00EF73E0">
            <w:pPr>
              <w:autoSpaceDE w:val="0"/>
              <w:autoSpaceDN w:val="0"/>
              <w:adjustRightInd w:val="0"/>
              <w:spacing w:line="360" w:lineRule="auto"/>
              <w:jc w:val="both"/>
            </w:pPr>
            <w:r w:rsidRPr="00D65D7C">
              <w:t xml:space="preserve">43 UT </w:t>
            </w:r>
            <w:r w:rsidRPr="00D65D7C">
              <w:tab/>
            </w:r>
          </w:p>
        </w:tc>
        <w:tc>
          <w:tcPr>
            <w:tcW w:w="1497" w:type="dxa"/>
          </w:tcPr>
          <w:p w14:paraId="638DF519" w14:textId="77777777" w:rsidR="007B5ED1" w:rsidRPr="00D65D7C" w:rsidRDefault="00EB6E3F" w:rsidP="00EF73E0">
            <w:pPr>
              <w:autoSpaceDE w:val="0"/>
              <w:autoSpaceDN w:val="0"/>
              <w:adjustRightInd w:val="0"/>
              <w:spacing w:line="360" w:lineRule="auto"/>
              <w:jc w:val="both"/>
            </w:pPr>
            <w:r w:rsidRPr="00D65D7C">
              <w:t>39 UT</w:t>
            </w:r>
          </w:p>
        </w:tc>
      </w:tr>
      <w:tr w:rsidR="007B5ED1" w:rsidRPr="00D65D7C" w14:paraId="099CC579" w14:textId="77777777" w:rsidTr="0017149D">
        <w:tc>
          <w:tcPr>
            <w:tcW w:w="1701" w:type="dxa"/>
          </w:tcPr>
          <w:p w14:paraId="2E8A5174" w14:textId="77777777" w:rsidR="007B5ED1" w:rsidRPr="00D65D7C" w:rsidRDefault="00EB6E3F" w:rsidP="00EF73E0">
            <w:pPr>
              <w:autoSpaceDE w:val="0"/>
              <w:autoSpaceDN w:val="0"/>
              <w:adjustRightInd w:val="0"/>
              <w:spacing w:line="360" w:lineRule="auto"/>
              <w:jc w:val="both"/>
            </w:pPr>
            <w:r w:rsidRPr="00D65D7C">
              <w:t>Alero- Toldo</w:t>
            </w:r>
          </w:p>
        </w:tc>
        <w:tc>
          <w:tcPr>
            <w:tcW w:w="1183" w:type="dxa"/>
          </w:tcPr>
          <w:p w14:paraId="0B639C18" w14:textId="77777777" w:rsidR="007B5ED1" w:rsidRPr="00D65D7C" w:rsidRDefault="00EB6E3F" w:rsidP="00EF73E0">
            <w:pPr>
              <w:autoSpaceDE w:val="0"/>
              <w:autoSpaceDN w:val="0"/>
              <w:adjustRightInd w:val="0"/>
              <w:spacing w:line="360" w:lineRule="auto"/>
              <w:jc w:val="both"/>
            </w:pPr>
            <w:r w:rsidRPr="00D65D7C">
              <w:t xml:space="preserve">18 UT </w:t>
            </w:r>
            <w:r w:rsidRPr="00D65D7C">
              <w:tab/>
            </w:r>
          </w:p>
        </w:tc>
        <w:tc>
          <w:tcPr>
            <w:tcW w:w="1497" w:type="dxa"/>
          </w:tcPr>
          <w:p w14:paraId="07680D1A" w14:textId="77777777" w:rsidR="007B5ED1" w:rsidRPr="00D65D7C" w:rsidRDefault="00EB6E3F" w:rsidP="00EF73E0">
            <w:pPr>
              <w:autoSpaceDE w:val="0"/>
              <w:autoSpaceDN w:val="0"/>
              <w:adjustRightInd w:val="0"/>
              <w:spacing w:line="360" w:lineRule="auto"/>
              <w:jc w:val="both"/>
            </w:pPr>
            <w:r w:rsidRPr="00D65D7C">
              <w:t xml:space="preserve">20 UT </w:t>
            </w:r>
            <w:r w:rsidRPr="00D65D7C">
              <w:tab/>
            </w:r>
          </w:p>
        </w:tc>
        <w:tc>
          <w:tcPr>
            <w:tcW w:w="1497" w:type="dxa"/>
          </w:tcPr>
          <w:p w14:paraId="3DCB63C1" w14:textId="77777777" w:rsidR="007B5ED1" w:rsidRPr="00D65D7C" w:rsidRDefault="00EB6E3F" w:rsidP="00EF73E0">
            <w:pPr>
              <w:autoSpaceDE w:val="0"/>
              <w:autoSpaceDN w:val="0"/>
              <w:adjustRightInd w:val="0"/>
              <w:spacing w:line="360" w:lineRule="auto"/>
              <w:jc w:val="both"/>
            </w:pPr>
            <w:r w:rsidRPr="00D65D7C">
              <w:t xml:space="preserve">22 UT </w:t>
            </w:r>
            <w:r w:rsidRPr="00D65D7C">
              <w:tab/>
            </w:r>
          </w:p>
        </w:tc>
        <w:tc>
          <w:tcPr>
            <w:tcW w:w="1497" w:type="dxa"/>
          </w:tcPr>
          <w:p w14:paraId="3EBEBDA1" w14:textId="77777777" w:rsidR="007B5ED1" w:rsidRPr="00D65D7C" w:rsidRDefault="00EB6E3F" w:rsidP="00EF73E0">
            <w:pPr>
              <w:autoSpaceDE w:val="0"/>
              <w:autoSpaceDN w:val="0"/>
              <w:adjustRightInd w:val="0"/>
              <w:spacing w:line="360" w:lineRule="auto"/>
              <w:jc w:val="both"/>
            </w:pPr>
            <w:r w:rsidRPr="00D65D7C">
              <w:t>33 UT</w:t>
            </w:r>
          </w:p>
        </w:tc>
        <w:tc>
          <w:tcPr>
            <w:tcW w:w="1497" w:type="dxa"/>
          </w:tcPr>
          <w:p w14:paraId="367D8D26" w14:textId="77777777" w:rsidR="007B5ED1" w:rsidRPr="00D65D7C" w:rsidRDefault="00EB6E3F" w:rsidP="00EF73E0">
            <w:pPr>
              <w:autoSpaceDE w:val="0"/>
              <w:autoSpaceDN w:val="0"/>
              <w:adjustRightInd w:val="0"/>
              <w:spacing w:line="360" w:lineRule="auto"/>
              <w:jc w:val="both"/>
            </w:pPr>
            <w:r w:rsidRPr="00D65D7C">
              <w:t>28 UT</w:t>
            </w:r>
          </w:p>
        </w:tc>
      </w:tr>
      <w:tr w:rsidR="007B5ED1" w:rsidRPr="00D65D7C" w14:paraId="5A347BE0" w14:textId="77777777" w:rsidTr="0017149D">
        <w:tc>
          <w:tcPr>
            <w:tcW w:w="1701" w:type="dxa"/>
          </w:tcPr>
          <w:p w14:paraId="5E505E30" w14:textId="77777777" w:rsidR="007B5ED1" w:rsidRPr="00D65D7C" w:rsidRDefault="00A344ED" w:rsidP="00EF73E0">
            <w:pPr>
              <w:autoSpaceDE w:val="0"/>
              <w:autoSpaceDN w:val="0"/>
              <w:adjustRightInd w:val="0"/>
              <w:spacing w:line="360" w:lineRule="auto"/>
              <w:jc w:val="both"/>
            </w:pPr>
            <w:r w:rsidRPr="00D65D7C">
              <w:t>Salientes</w:t>
            </w:r>
          </w:p>
        </w:tc>
        <w:tc>
          <w:tcPr>
            <w:tcW w:w="1183" w:type="dxa"/>
          </w:tcPr>
          <w:p w14:paraId="4C3A5039" w14:textId="77777777" w:rsidR="007B5ED1" w:rsidRPr="00D65D7C" w:rsidRDefault="00A344ED" w:rsidP="00EF73E0">
            <w:pPr>
              <w:autoSpaceDE w:val="0"/>
              <w:autoSpaceDN w:val="0"/>
              <w:adjustRightInd w:val="0"/>
              <w:spacing w:line="360" w:lineRule="auto"/>
              <w:jc w:val="both"/>
            </w:pPr>
            <w:r w:rsidRPr="00D65D7C">
              <w:t>20 UT</w:t>
            </w:r>
          </w:p>
        </w:tc>
        <w:tc>
          <w:tcPr>
            <w:tcW w:w="1497" w:type="dxa"/>
          </w:tcPr>
          <w:p w14:paraId="74246D0D" w14:textId="77777777" w:rsidR="007B5ED1" w:rsidRPr="00D65D7C" w:rsidRDefault="00A344ED" w:rsidP="00EF73E0">
            <w:pPr>
              <w:autoSpaceDE w:val="0"/>
              <w:autoSpaceDN w:val="0"/>
              <w:adjustRightInd w:val="0"/>
              <w:spacing w:line="360" w:lineRule="auto"/>
              <w:jc w:val="both"/>
            </w:pPr>
            <w:r w:rsidRPr="00D65D7C">
              <w:t>30 UT</w:t>
            </w:r>
          </w:p>
        </w:tc>
        <w:tc>
          <w:tcPr>
            <w:tcW w:w="1497" w:type="dxa"/>
          </w:tcPr>
          <w:p w14:paraId="34787D77" w14:textId="77777777" w:rsidR="007B5ED1" w:rsidRPr="00D65D7C" w:rsidRDefault="00A344ED" w:rsidP="00EF73E0">
            <w:pPr>
              <w:autoSpaceDE w:val="0"/>
              <w:autoSpaceDN w:val="0"/>
              <w:adjustRightInd w:val="0"/>
              <w:spacing w:line="360" w:lineRule="auto"/>
              <w:jc w:val="both"/>
            </w:pPr>
            <w:r w:rsidRPr="00D65D7C">
              <w:t>36 UT</w:t>
            </w:r>
          </w:p>
        </w:tc>
        <w:tc>
          <w:tcPr>
            <w:tcW w:w="1497" w:type="dxa"/>
          </w:tcPr>
          <w:p w14:paraId="0D720DE2" w14:textId="77777777" w:rsidR="007B5ED1" w:rsidRPr="00D65D7C" w:rsidRDefault="00A344ED" w:rsidP="00EF73E0">
            <w:pPr>
              <w:autoSpaceDE w:val="0"/>
              <w:autoSpaceDN w:val="0"/>
              <w:adjustRightInd w:val="0"/>
              <w:spacing w:line="360" w:lineRule="auto"/>
              <w:jc w:val="both"/>
            </w:pPr>
            <w:r w:rsidRPr="00D65D7C">
              <w:t>43 UT</w:t>
            </w:r>
          </w:p>
        </w:tc>
        <w:tc>
          <w:tcPr>
            <w:tcW w:w="1497" w:type="dxa"/>
          </w:tcPr>
          <w:p w14:paraId="6B8B4DCC" w14:textId="77777777" w:rsidR="007B5ED1" w:rsidRPr="00D65D7C" w:rsidRDefault="00A344ED" w:rsidP="00EF73E0">
            <w:pPr>
              <w:autoSpaceDE w:val="0"/>
              <w:autoSpaceDN w:val="0"/>
              <w:adjustRightInd w:val="0"/>
              <w:spacing w:line="360" w:lineRule="auto"/>
              <w:jc w:val="both"/>
            </w:pPr>
            <w:r w:rsidRPr="00D65D7C">
              <w:t>39 UT</w:t>
            </w:r>
          </w:p>
        </w:tc>
      </w:tr>
      <w:tr w:rsidR="007B5ED1" w:rsidRPr="00D65D7C" w14:paraId="4D4411AC" w14:textId="77777777" w:rsidTr="0017149D">
        <w:tc>
          <w:tcPr>
            <w:tcW w:w="1701" w:type="dxa"/>
          </w:tcPr>
          <w:p w14:paraId="2A812874" w14:textId="77777777" w:rsidR="00A344ED" w:rsidRPr="00D65D7C" w:rsidRDefault="00A344ED" w:rsidP="00EF73E0">
            <w:pPr>
              <w:autoSpaceDE w:val="0"/>
              <w:autoSpaceDN w:val="0"/>
              <w:adjustRightInd w:val="0"/>
              <w:spacing w:line="360" w:lineRule="auto"/>
              <w:jc w:val="both"/>
            </w:pPr>
            <w:r w:rsidRPr="00D65D7C">
              <w:t>Estructura de</w:t>
            </w:r>
          </w:p>
          <w:p w14:paraId="37F9A915" w14:textId="77777777" w:rsidR="00A344ED" w:rsidRPr="00D65D7C" w:rsidRDefault="00A344ED" w:rsidP="00EF73E0">
            <w:pPr>
              <w:autoSpaceDE w:val="0"/>
              <w:autoSpaceDN w:val="0"/>
              <w:adjustRightInd w:val="0"/>
              <w:spacing w:line="360" w:lineRule="auto"/>
              <w:jc w:val="both"/>
            </w:pPr>
            <w:proofErr w:type="spellStart"/>
            <w:r w:rsidRPr="00D65D7C">
              <w:t>Sosten</w:t>
            </w:r>
            <w:proofErr w:type="spellEnd"/>
            <w:r w:rsidRPr="00D65D7C">
              <w:t xml:space="preserve"> s/ terraza-</w:t>
            </w:r>
          </w:p>
          <w:p w14:paraId="7FD85448" w14:textId="77777777" w:rsidR="007B5ED1" w:rsidRPr="00D65D7C" w:rsidRDefault="00A344ED" w:rsidP="00EF73E0">
            <w:pPr>
              <w:autoSpaceDE w:val="0"/>
              <w:autoSpaceDN w:val="0"/>
              <w:adjustRightInd w:val="0"/>
              <w:spacing w:line="360" w:lineRule="auto"/>
              <w:jc w:val="both"/>
            </w:pPr>
            <w:r w:rsidRPr="00D65D7C">
              <w:t>Saliente en torre</w:t>
            </w:r>
          </w:p>
        </w:tc>
        <w:tc>
          <w:tcPr>
            <w:tcW w:w="1183" w:type="dxa"/>
          </w:tcPr>
          <w:p w14:paraId="29263D34" w14:textId="77777777" w:rsidR="007B5ED1" w:rsidRPr="00D65D7C" w:rsidRDefault="00A344ED" w:rsidP="00EF73E0">
            <w:pPr>
              <w:autoSpaceDE w:val="0"/>
              <w:autoSpaceDN w:val="0"/>
              <w:adjustRightInd w:val="0"/>
              <w:spacing w:line="360" w:lineRule="auto"/>
              <w:jc w:val="both"/>
            </w:pPr>
            <w:r w:rsidRPr="00D65D7C">
              <w:t>27 UT</w:t>
            </w:r>
          </w:p>
        </w:tc>
        <w:tc>
          <w:tcPr>
            <w:tcW w:w="1497" w:type="dxa"/>
          </w:tcPr>
          <w:p w14:paraId="3B06AEDC" w14:textId="77777777" w:rsidR="007B5ED1" w:rsidRPr="00D65D7C" w:rsidRDefault="00A344ED" w:rsidP="00EF73E0">
            <w:pPr>
              <w:autoSpaceDE w:val="0"/>
              <w:autoSpaceDN w:val="0"/>
              <w:adjustRightInd w:val="0"/>
              <w:spacing w:line="360" w:lineRule="auto"/>
              <w:jc w:val="both"/>
            </w:pPr>
            <w:r w:rsidRPr="00D65D7C">
              <w:t>33 UT</w:t>
            </w:r>
          </w:p>
        </w:tc>
        <w:tc>
          <w:tcPr>
            <w:tcW w:w="1497" w:type="dxa"/>
          </w:tcPr>
          <w:p w14:paraId="0A6F05E4" w14:textId="77777777" w:rsidR="007B5ED1" w:rsidRPr="00D65D7C" w:rsidRDefault="00A344ED" w:rsidP="00EF73E0">
            <w:pPr>
              <w:autoSpaceDE w:val="0"/>
              <w:autoSpaceDN w:val="0"/>
              <w:adjustRightInd w:val="0"/>
              <w:spacing w:line="360" w:lineRule="auto"/>
              <w:jc w:val="both"/>
            </w:pPr>
            <w:r w:rsidRPr="00D65D7C">
              <w:t>38 UT</w:t>
            </w:r>
          </w:p>
        </w:tc>
        <w:tc>
          <w:tcPr>
            <w:tcW w:w="1497" w:type="dxa"/>
          </w:tcPr>
          <w:p w14:paraId="6041B8BE" w14:textId="77777777" w:rsidR="007B5ED1" w:rsidRPr="00D65D7C" w:rsidRDefault="00A344ED" w:rsidP="00EF73E0">
            <w:pPr>
              <w:autoSpaceDE w:val="0"/>
              <w:autoSpaceDN w:val="0"/>
              <w:adjustRightInd w:val="0"/>
              <w:spacing w:line="360" w:lineRule="auto"/>
              <w:jc w:val="both"/>
            </w:pPr>
            <w:r w:rsidRPr="00D65D7C">
              <w:t>50 UT</w:t>
            </w:r>
          </w:p>
        </w:tc>
        <w:tc>
          <w:tcPr>
            <w:tcW w:w="1497" w:type="dxa"/>
          </w:tcPr>
          <w:p w14:paraId="545944B6" w14:textId="77777777" w:rsidR="00A344ED" w:rsidRPr="00D65D7C" w:rsidRDefault="00A344ED" w:rsidP="00EF73E0">
            <w:pPr>
              <w:autoSpaceDE w:val="0"/>
              <w:autoSpaceDN w:val="0"/>
              <w:adjustRightInd w:val="0"/>
              <w:spacing w:line="360" w:lineRule="auto"/>
              <w:jc w:val="both"/>
            </w:pPr>
            <w:r w:rsidRPr="00D65D7C">
              <w:t>62 UT</w:t>
            </w:r>
          </w:p>
          <w:p w14:paraId="7FADE556" w14:textId="77777777" w:rsidR="007B5ED1" w:rsidRPr="00D65D7C" w:rsidRDefault="007B5ED1" w:rsidP="00EF73E0">
            <w:pPr>
              <w:autoSpaceDE w:val="0"/>
              <w:autoSpaceDN w:val="0"/>
              <w:adjustRightInd w:val="0"/>
              <w:spacing w:line="360" w:lineRule="auto"/>
              <w:jc w:val="both"/>
            </w:pPr>
          </w:p>
        </w:tc>
      </w:tr>
      <w:tr w:rsidR="007B5ED1" w:rsidRPr="00D65D7C" w14:paraId="6BF39F64" w14:textId="77777777" w:rsidTr="0017149D">
        <w:tc>
          <w:tcPr>
            <w:tcW w:w="1701" w:type="dxa"/>
          </w:tcPr>
          <w:p w14:paraId="4766D005" w14:textId="77777777" w:rsidR="00D57936" w:rsidRPr="00D65D7C" w:rsidRDefault="00D57936" w:rsidP="00EF73E0">
            <w:pPr>
              <w:autoSpaceDE w:val="0"/>
              <w:autoSpaceDN w:val="0"/>
              <w:adjustRightInd w:val="0"/>
              <w:spacing w:line="360" w:lineRule="auto"/>
              <w:jc w:val="both"/>
            </w:pPr>
            <w:r w:rsidRPr="00D65D7C">
              <w:t>Cartelera porta</w:t>
            </w:r>
          </w:p>
          <w:p w14:paraId="4E47362B" w14:textId="77777777" w:rsidR="00D57936" w:rsidRPr="00D65D7C" w:rsidRDefault="00D57936" w:rsidP="00EF73E0">
            <w:pPr>
              <w:autoSpaceDE w:val="0"/>
              <w:autoSpaceDN w:val="0"/>
              <w:adjustRightInd w:val="0"/>
              <w:spacing w:line="360" w:lineRule="auto"/>
              <w:jc w:val="both"/>
            </w:pPr>
            <w:r w:rsidRPr="00D65D7C">
              <w:lastRenderedPageBreak/>
              <w:t>afiche muros de</w:t>
            </w:r>
          </w:p>
          <w:p w14:paraId="1CF5EE1C" w14:textId="77777777" w:rsidR="007B5ED1" w:rsidRPr="00D65D7C" w:rsidRDefault="00D57936" w:rsidP="00EF73E0">
            <w:pPr>
              <w:autoSpaceDE w:val="0"/>
              <w:autoSpaceDN w:val="0"/>
              <w:adjustRightInd w:val="0"/>
              <w:spacing w:line="360" w:lineRule="auto"/>
              <w:jc w:val="both"/>
            </w:pPr>
            <w:r w:rsidRPr="00D65D7C">
              <w:t>predios</w:t>
            </w:r>
          </w:p>
        </w:tc>
        <w:tc>
          <w:tcPr>
            <w:tcW w:w="1183" w:type="dxa"/>
          </w:tcPr>
          <w:p w14:paraId="21BC5D86" w14:textId="77777777" w:rsidR="007B5ED1" w:rsidRPr="00D65D7C" w:rsidRDefault="00D57936" w:rsidP="00EF73E0">
            <w:pPr>
              <w:autoSpaceDE w:val="0"/>
              <w:autoSpaceDN w:val="0"/>
              <w:adjustRightInd w:val="0"/>
              <w:spacing w:line="360" w:lineRule="auto"/>
              <w:jc w:val="both"/>
            </w:pPr>
            <w:r w:rsidRPr="00D65D7C">
              <w:lastRenderedPageBreak/>
              <w:t>5 UT</w:t>
            </w:r>
          </w:p>
        </w:tc>
        <w:tc>
          <w:tcPr>
            <w:tcW w:w="1497" w:type="dxa"/>
          </w:tcPr>
          <w:p w14:paraId="525C9DBE" w14:textId="77777777" w:rsidR="00D57936" w:rsidRPr="00D65D7C" w:rsidRDefault="00D57936" w:rsidP="00EF73E0">
            <w:pPr>
              <w:autoSpaceDE w:val="0"/>
              <w:autoSpaceDN w:val="0"/>
              <w:adjustRightInd w:val="0"/>
              <w:spacing w:line="360" w:lineRule="auto"/>
              <w:jc w:val="both"/>
            </w:pPr>
            <w:r w:rsidRPr="00D65D7C">
              <w:t>7 UT</w:t>
            </w:r>
          </w:p>
          <w:p w14:paraId="461C677A" w14:textId="77777777" w:rsidR="007B5ED1" w:rsidRPr="00D65D7C" w:rsidRDefault="007B5ED1" w:rsidP="00EF73E0">
            <w:pPr>
              <w:autoSpaceDE w:val="0"/>
              <w:autoSpaceDN w:val="0"/>
              <w:adjustRightInd w:val="0"/>
              <w:spacing w:line="360" w:lineRule="auto"/>
              <w:jc w:val="both"/>
            </w:pPr>
          </w:p>
        </w:tc>
        <w:tc>
          <w:tcPr>
            <w:tcW w:w="1497" w:type="dxa"/>
          </w:tcPr>
          <w:p w14:paraId="4ABA8AE9" w14:textId="77777777" w:rsidR="007B5ED1" w:rsidRPr="00D65D7C" w:rsidRDefault="007B5ED1" w:rsidP="00EF73E0">
            <w:pPr>
              <w:autoSpaceDE w:val="0"/>
              <w:autoSpaceDN w:val="0"/>
              <w:adjustRightInd w:val="0"/>
              <w:spacing w:line="360" w:lineRule="auto"/>
              <w:jc w:val="both"/>
            </w:pPr>
          </w:p>
        </w:tc>
        <w:tc>
          <w:tcPr>
            <w:tcW w:w="1497" w:type="dxa"/>
          </w:tcPr>
          <w:p w14:paraId="716FF372" w14:textId="77777777" w:rsidR="007B5ED1" w:rsidRPr="00D65D7C" w:rsidRDefault="007B5ED1" w:rsidP="00EF73E0">
            <w:pPr>
              <w:autoSpaceDE w:val="0"/>
              <w:autoSpaceDN w:val="0"/>
              <w:adjustRightInd w:val="0"/>
              <w:spacing w:line="360" w:lineRule="auto"/>
              <w:jc w:val="both"/>
            </w:pPr>
          </w:p>
        </w:tc>
        <w:tc>
          <w:tcPr>
            <w:tcW w:w="1497" w:type="dxa"/>
          </w:tcPr>
          <w:p w14:paraId="6EDB3E58" w14:textId="77777777" w:rsidR="007B5ED1" w:rsidRPr="00D65D7C" w:rsidRDefault="007B5ED1" w:rsidP="00EF73E0">
            <w:pPr>
              <w:autoSpaceDE w:val="0"/>
              <w:autoSpaceDN w:val="0"/>
              <w:adjustRightInd w:val="0"/>
              <w:spacing w:line="360" w:lineRule="auto"/>
              <w:jc w:val="both"/>
            </w:pPr>
          </w:p>
        </w:tc>
      </w:tr>
    </w:tbl>
    <w:p w14:paraId="7C36AF0B" w14:textId="77777777" w:rsidR="006A70EB" w:rsidRPr="00D65D7C" w:rsidRDefault="00EB6E3F" w:rsidP="00EF73E0">
      <w:pPr>
        <w:autoSpaceDE w:val="0"/>
        <w:autoSpaceDN w:val="0"/>
        <w:adjustRightInd w:val="0"/>
        <w:jc w:val="both"/>
      </w:pPr>
      <w:r w:rsidRPr="00D65D7C">
        <w:tab/>
      </w:r>
    </w:p>
    <w:tbl>
      <w:tblPr>
        <w:tblStyle w:val="Tablaconcuadrcula"/>
        <w:tblW w:w="0" w:type="auto"/>
        <w:tblInd w:w="108" w:type="dxa"/>
        <w:tblLook w:val="04A0" w:firstRow="1" w:lastRow="0" w:firstColumn="1" w:lastColumn="0" w:noHBand="0" w:noVBand="1"/>
      </w:tblPr>
      <w:tblGrid>
        <w:gridCol w:w="2378"/>
        <w:gridCol w:w="1253"/>
        <w:gridCol w:w="1253"/>
        <w:gridCol w:w="1252"/>
        <w:gridCol w:w="1253"/>
        <w:gridCol w:w="1333"/>
      </w:tblGrid>
      <w:tr w:rsidR="006A70EB" w:rsidRPr="00D65D7C" w14:paraId="693DE4D6" w14:textId="77777777" w:rsidTr="0017149D">
        <w:tc>
          <w:tcPr>
            <w:tcW w:w="2410" w:type="dxa"/>
          </w:tcPr>
          <w:p w14:paraId="58E6329B" w14:textId="77777777" w:rsidR="006A70EB" w:rsidRPr="00D65D7C" w:rsidRDefault="00C54D33" w:rsidP="00EF73E0">
            <w:pPr>
              <w:autoSpaceDE w:val="0"/>
              <w:autoSpaceDN w:val="0"/>
              <w:adjustRightInd w:val="0"/>
              <w:spacing w:line="360" w:lineRule="auto"/>
              <w:jc w:val="both"/>
            </w:pPr>
            <w:r w:rsidRPr="00D65D7C">
              <w:t>Lugares donde se desarrollen espectáculos públicos</w:t>
            </w:r>
          </w:p>
        </w:tc>
        <w:tc>
          <w:tcPr>
            <w:tcW w:w="1276" w:type="dxa"/>
          </w:tcPr>
          <w:p w14:paraId="123036A8" w14:textId="77777777" w:rsidR="00C54D33" w:rsidRPr="00D65D7C" w:rsidRDefault="00C54D33" w:rsidP="00EF73E0">
            <w:pPr>
              <w:autoSpaceDE w:val="0"/>
              <w:autoSpaceDN w:val="0"/>
              <w:adjustRightInd w:val="0"/>
              <w:spacing w:line="360" w:lineRule="auto"/>
              <w:jc w:val="both"/>
            </w:pPr>
          </w:p>
          <w:p w14:paraId="5EAD9668" w14:textId="77777777" w:rsidR="00C54D33" w:rsidRPr="00D65D7C" w:rsidRDefault="00C54D33" w:rsidP="00EF73E0">
            <w:pPr>
              <w:autoSpaceDE w:val="0"/>
              <w:autoSpaceDN w:val="0"/>
              <w:adjustRightInd w:val="0"/>
              <w:spacing w:line="360" w:lineRule="auto"/>
              <w:jc w:val="both"/>
            </w:pPr>
          </w:p>
          <w:p w14:paraId="447009A5" w14:textId="77777777" w:rsidR="00C54D33" w:rsidRPr="00D65D7C" w:rsidRDefault="00C54D33" w:rsidP="00EF73E0">
            <w:pPr>
              <w:autoSpaceDE w:val="0"/>
              <w:autoSpaceDN w:val="0"/>
              <w:adjustRightInd w:val="0"/>
              <w:spacing w:line="360" w:lineRule="auto"/>
              <w:jc w:val="both"/>
            </w:pPr>
            <w:r w:rsidRPr="00D65D7C">
              <w:t>18 UT</w:t>
            </w:r>
          </w:p>
        </w:tc>
        <w:tc>
          <w:tcPr>
            <w:tcW w:w="1276" w:type="dxa"/>
          </w:tcPr>
          <w:p w14:paraId="192ECE12" w14:textId="77777777" w:rsidR="00C54D33" w:rsidRPr="00D65D7C" w:rsidRDefault="00C54D33" w:rsidP="00EF73E0">
            <w:pPr>
              <w:autoSpaceDE w:val="0"/>
              <w:autoSpaceDN w:val="0"/>
              <w:adjustRightInd w:val="0"/>
              <w:spacing w:line="360" w:lineRule="auto"/>
              <w:jc w:val="both"/>
            </w:pPr>
          </w:p>
          <w:p w14:paraId="33A434D3" w14:textId="77777777" w:rsidR="00C54D33" w:rsidRPr="00D65D7C" w:rsidRDefault="00C54D33" w:rsidP="00EF73E0">
            <w:pPr>
              <w:autoSpaceDE w:val="0"/>
              <w:autoSpaceDN w:val="0"/>
              <w:adjustRightInd w:val="0"/>
              <w:spacing w:line="360" w:lineRule="auto"/>
              <w:jc w:val="both"/>
            </w:pPr>
          </w:p>
          <w:p w14:paraId="3D8B438A" w14:textId="77777777" w:rsidR="006A70EB" w:rsidRPr="00D65D7C" w:rsidRDefault="00C54D33" w:rsidP="00EF73E0">
            <w:pPr>
              <w:autoSpaceDE w:val="0"/>
              <w:autoSpaceDN w:val="0"/>
              <w:adjustRightInd w:val="0"/>
              <w:spacing w:line="360" w:lineRule="auto"/>
              <w:jc w:val="both"/>
            </w:pPr>
            <w:r w:rsidRPr="00D65D7C">
              <w:t>23 UT</w:t>
            </w:r>
          </w:p>
        </w:tc>
        <w:tc>
          <w:tcPr>
            <w:tcW w:w="1275" w:type="dxa"/>
          </w:tcPr>
          <w:p w14:paraId="22AAEA83" w14:textId="77777777" w:rsidR="00C54D33" w:rsidRPr="00D65D7C" w:rsidRDefault="00C54D33" w:rsidP="00EF73E0">
            <w:pPr>
              <w:autoSpaceDE w:val="0"/>
              <w:autoSpaceDN w:val="0"/>
              <w:adjustRightInd w:val="0"/>
              <w:spacing w:line="360" w:lineRule="auto"/>
              <w:jc w:val="both"/>
            </w:pPr>
          </w:p>
          <w:p w14:paraId="11F37437" w14:textId="77777777" w:rsidR="00C54D33" w:rsidRPr="00D65D7C" w:rsidRDefault="00C54D33" w:rsidP="00EF73E0">
            <w:pPr>
              <w:autoSpaceDE w:val="0"/>
              <w:autoSpaceDN w:val="0"/>
              <w:adjustRightInd w:val="0"/>
              <w:spacing w:line="360" w:lineRule="auto"/>
              <w:jc w:val="both"/>
            </w:pPr>
          </w:p>
          <w:p w14:paraId="43BE268A" w14:textId="77777777" w:rsidR="006A70EB" w:rsidRPr="00D65D7C" w:rsidRDefault="00C54D33" w:rsidP="00EF73E0">
            <w:pPr>
              <w:autoSpaceDE w:val="0"/>
              <w:autoSpaceDN w:val="0"/>
              <w:adjustRightInd w:val="0"/>
              <w:spacing w:line="360" w:lineRule="auto"/>
              <w:jc w:val="both"/>
            </w:pPr>
            <w:r w:rsidRPr="00D65D7C">
              <w:t>30 UT</w:t>
            </w:r>
          </w:p>
        </w:tc>
        <w:tc>
          <w:tcPr>
            <w:tcW w:w="1276" w:type="dxa"/>
          </w:tcPr>
          <w:p w14:paraId="70D95DB0" w14:textId="77777777" w:rsidR="00C54D33" w:rsidRPr="00D65D7C" w:rsidRDefault="00C54D33" w:rsidP="00EF73E0">
            <w:pPr>
              <w:autoSpaceDE w:val="0"/>
              <w:autoSpaceDN w:val="0"/>
              <w:adjustRightInd w:val="0"/>
              <w:spacing w:line="360" w:lineRule="auto"/>
              <w:jc w:val="both"/>
            </w:pPr>
          </w:p>
          <w:p w14:paraId="5DEC15CF" w14:textId="77777777" w:rsidR="00C54D33" w:rsidRPr="00D65D7C" w:rsidRDefault="00C54D33" w:rsidP="00EF73E0">
            <w:pPr>
              <w:autoSpaceDE w:val="0"/>
              <w:autoSpaceDN w:val="0"/>
              <w:adjustRightInd w:val="0"/>
              <w:spacing w:line="360" w:lineRule="auto"/>
              <w:jc w:val="both"/>
            </w:pPr>
          </w:p>
          <w:p w14:paraId="450D7D31" w14:textId="77777777" w:rsidR="006A70EB" w:rsidRPr="00D65D7C" w:rsidRDefault="00C54D33" w:rsidP="00EF73E0">
            <w:pPr>
              <w:autoSpaceDE w:val="0"/>
              <w:autoSpaceDN w:val="0"/>
              <w:adjustRightInd w:val="0"/>
              <w:spacing w:line="360" w:lineRule="auto"/>
              <w:jc w:val="both"/>
            </w:pPr>
            <w:r w:rsidRPr="00D65D7C">
              <w:t>50 UT</w:t>
            </w:r>
          </w:p>
        </w:tc>
        <w:tc>
          <w:tcPr>
            <w:tcW w:w="1359" w:type="dxa"/>
          </w:tcPr>
          <w:p w14:paraId="31889638" w14:textId="77777777" w:rsidR="00C54D33" w:rsidRPr="00D65D7C" w:rsidRDefault="00C54D33" w:rsidP="00EF73E0">
            <w:pPr>
              <w:autoSpaceDE w:val="0"/>
              <w:autoSpaceDN w:val="0"/>
              <w:adjustRightInd w:val="0"/>
              <w:spacing w:line="360" w:lineRule="auto"/>
              <w:jc w:val="both"/>
            </w:pPr>
          </w:p>
          <w:p w14:paraId="5FF7BEE1" w14:textId="77777777" w:rsidR="00C54D33" w:rsidRPr="00D65D7C" w:rsidRDefault="00C54D33" w:rsidP="00EF73E0">
            <w:pPr>
              <w:autoSpaceDE w:val="0"/>
              <w:autoSpaceDN w:val="0"/>
              <w:adjustRightInd w:val="0"/>
              <w:spacing w:line="360" w:lineRule="auto"/>
              <w:jc w:val="both"/>
            </w:pPr>
          </w:p>
          <w:p w14:paraId="3E62A417" w14:textId="77777777" w:rsidR="006A70EB" w:rsidRPr="00D65D7C" w:rsidRDefault="00C54D33" w:rsidP="00EF73E0">
            <w:pPr>
              <w:autoSpaceDE w:val="0"/>
              <w:autoSpaceDN w:val="0"/>
              <w:adjustRightInd w:val="0"/>
              <w:spacing w:line="360" w:lineRule="auto"/>
              <w:jc w:val="both"/>
            </w:pPr>
            <w:r w:rsidRPr="00D65D7C">
              <w:t>4 UT 1</w:t>
            </w:r>
          </w:p>
        </w:tc>
      </w:tr>
      <w:tr w:rsidR="006A70EB" w:rsidRPr="00D65D7C" w14:paraId="5CFEE0BD" w14:textId="77777777" w:rsidTr="0017149D">
        <w:tc>
          <w:tcPr>
            <w:tcW w:w="2410" w:type="dxa"/>
          </w:tcPr>
          <w:p w14:paraId="0680E7D2" w14:textId="77777777" w:rsidR="006A70EB" w:rsidRPr="00D65D7C" w:rsidRDefault="00C54D33" w:rsidP="00EF73E0">
            <w:pPr>
              <w:autoSpaceDE w:val="0"/>
              <w:autoSpaceDN w:val="0"/>
              <w:adjustRightInd w:val="0"/>
              <w:spacing w:line="360" w:lineRule="auto"/>
              <w:jc w:val="both"/>
            </w:pPr>
            <w:r w:rsidRPr="00D65D7C">
              <w:t>Ocasionales</w:t>
            </w:r>
          </w:p>
        </w:tc>
        <w:tc>
          <w:tcPr>
            <w:tcW w:w="1276" w:type="dxa"/>
          </w:tcPr>
          <w:p w14:paraId="1A4A235B" w14:textId="77777777" w:rsidR="006A70EB" w:rsidRPr="00D65D7C" w:rsidRDefault="00C54D33" w:rsidP="00EF73E0">
            <w:pPr>
              <w:autoSpaceDE w:val="0"/>
              <w:autoSpaceDN w:val="0"/>
              <w:adjustRightInd w:val="0"/>
              <w:spacing w:line="360" w:lineRule="auto"/>
              <w:jc w:val="both"/>
            </w:pPr>
            <w:r w:rsidRPr="00D65D7C">
              <w:t>15 UT</w:t>
            </w:r>
          </w:p>
        </w:tc>
        <w:tc>
          <w:tcPr>
            <w:tcW w:w="1276" w:type="dxa"/>
          </w:tcPr>
          <w:p w14:paraId="293B1926" w14:textId="77777777" w:rsidR="006A70EB" w:rsidRPr="00D65D7C" w:rsidRDefault="00C54D33" w:rsidP="00EF73E0">
            <w:pPr>
              <w:autoSpaceDE w:val="0"/>
              <w:autoSpaceDN w:val="0"/>
              <w:adjustRightInd w:val="0"/>
              <w:spacing w:line="360" w:lineRule="auto"/>
              <w:jc w:val="both"/>
            </w:pPr>
            <w:r w:rsidRPr="00D65D7C">
              <w:t>20 UT</w:t>
            </w:r>
          </w:p>
        </w:tc>
        <w:tc>
          <w:tcPr>
            <w:tcW w:w="1275" w:type="dxa"/>
          </w:tcPr>
          <w:p w14:paraId="5B409E65" w14:textId="77777777" w:rsidR="006A70EB" w:rsidRPr="00D65D7C" w:rsidRDefault="006A70EB" w:rsidP="00EF73E0">
            <w:pPr>
              <w:autoSpaceDE w:val="0"/>
              <w:autoSpaceDN w:val="0"/>
              <w:adjustRightInd w:val="0"/>
              <w:spacing w:line="360" w:lineRule="auto"/>
              <w:jc w:val="both"/>
            </w:pPr>
          </w:p>
        </w:tc>
        <w:tc>
          <w:tcPr>
            <w:tcW w:w="1276" w:type="dxa"/>
          </w:tcPr>
          <w:p w14:paraId="59096F7E" w14:textId="77777777" w:rsidR="006A70EB" w:rsidRPr="00D65D7C" w:rsidRDefault="006A70EB" w:rsidP="00EF73E0">
            <w:pPr>
              <w:autoSpaceDE w:val="0"/>
              <w:autoSpaceDN w:val="0"/>
              <w:adjustRightInd w:val="0"/>
              <w:spacing w:line="360" w:lineRule="auto"/>
              <w:jc w:val="both"/>
            </w:pPr>
          </w:p>
        </w:tc>
        <w:tc>
          <w:tcPr>
            <w:tcW w:w="1359" w:type="dxa"/>
          </w:tcPr>
          <w:p w14:paraId="5A0716B4" w14:textId="77777777" w:rsidR="006A70EB" w:rsidRPr="00D65D7C" w:rsidRDefault="006A70EB" w:rsidP="00EF73E0">
            <w:pPr>
              <w:autoSpaceDE w:val="0"/>
              <w:autoSpaceDN w:val="0"/>
              <w:adjustRightInd w:val="0"/>
              <w:spacing w:line="360" w:lineRule="auto"/>
              <w:jc w:val="both"/>
            </w:pPr>
          </w:p>
        </w:tc>
      </w:tr>
    </w:tbl>
    <w:p w14:paraId="39009B56" w14:textId="77777777" w:rsidR="00351638" w:rsidRPr="00D65D7C" w:rsidRDefault="00351638" w:rsidP="00EF73E0">
      <w:pPr>
        <w:autoSpaceDE w:val="0"/>
        <w:autoSpaceDN w:val="0"/>
        <w:adjustRightInd w:val="0"/>
        <w:jc w:val="both"/>
      </w:pPr>
    </w:p>
    <w:tbl>
      <w:tblPr>
        <w:tblStyle w:val="Tablaconcuadrcula"/>
        <w:tblW w:w="0" w:type="auto"/>
        <w:tblInd w:w="108" w:type="dxa"/>
        <w:tblLook w:val="04A0" w:firstRow="1" w:lastRow="0" w:firstColumn="1" w:lastColumn="0" w:noHBand="0" w:noVBand="1"/>
      </w:tblPr>
      <w:tblGrid>
        <w:gridCol w:w="4505"/>
        <w:gridCol w:w="4217"/>
      </w:tblGrid>
      <w:tr w:rsidR="00351638" w:rsidRPr="00D65D7C" w14:paraId="3B7A0240" w14:textId="77777777" w:rsidTr="008D4853">
        <w:tc>
          <w:tcPr>
            <w:tcW w:w="4536" w:type="dxa"/>
          </w:tcPr>
          <w:p w14:paraId="67540290" w14:textId="77777777" w:rsidR="00351638" w:rsidRPr="00D65D7C" w:rsidRDefault="00351638" w:rsidP="00EF73E0">
            <w:pPr>
              <w:autoSpaceDE w:val="0"/>
              <w:autoSpaceDN w:val="0"/>
              <w:adjustRightInd w:val="0"/>
              <w:spacing w:line="360" w:lineRule="auto"/>
              <w:jc w:val="both"/>
            </w:pPr>
            <w:r w:rsidRPr="00D65D7C">
              <w:t>Mobiliario Urbano</w:t>
            </w:r>
          </w:p>
        </w:tc>
        <w:tc>
          <w:tcPr>
            <w:tcW w:w="4253" w:type="dxa"/>
          </w:tcPr>
          <w:p w14:paraId="1CF343BA" w14:textId="77777777" w:rsidR="00351638" w:rsidRPr="00D65D7C" w:rsidRDefault="00351638" w:rsidP="00EF73E0">
            <w:pPr>
              <w:autoSpaceDE w:val="0"/>
              <w:autoSpaceDN w:val="0"/>
              <w:adjustRightInd w:val="0"/>
              <w:spacing w:line="360" w:lineRule="auto"/>
              <w:jc w:val="both"/>
            </w:pPr>
            <w:r w:rsidRPr="00D65D7C">
              <w:t>41 UT</w:t>
            </w:r>
          </w:p>
        </w:tc>
      </w:tr>
      <w:tr w:rsidR="00351638" w:rsidRPr="00D65D7C" w14:paraId="6E48DCE4" w14:textId="77777777" w:rsidTr="008D4853">
        <w:tc>
          <w:tcPr>
            <w:tcW w:w="4536" w:type="dxa"/>
          </w:tcPr>
          <w:p w14:paraId="52B51642" w14:textId="77777777" w:rsidR="00351638" w:rsidRPr="00D65D7C" w:rsidRDefault="00351638" w:rsidP="00EF73E0">
            <w:pPr>
              <w:autoSpaceDE w:val="0"/>
              <w:autoSpaceDN w:val="0"/>
              <w:adjustRightInd w:val="0"/>
              <w:spacing w:line="360" w:lineRule="auto"/>
              <w:jc w:val="both"/>
            </w:pPr>
            <w:r w:rsidRPr="00D65D7C">
              <w:t>En Mesas, Sillas, Heladeras,</w:t>
            </w:r>
          </w:p>
          <w:p w14:paraId="0823C6FC" w14:textId="77777777" w:rsidR="00351638" w:rsidRPr="00D65D7C" w:rsidRDefault="00351638" w:rsidP="00EF73E0">
            <w:pPr>
              <w:autoSpaceDE w:val="0"/>
              <w:autoSpaceDN w:val="0"/>
              <w:adjustRightInd w:val="0"/>
              <w:spacing w:line="360" w:lineRule="auto"/>
              <w:jc w:val="both"/>
            </w:pPr>
            <w:r w:rsidRPr="00D65D7C">
              <w:t>Hamacas, Sombrilla, y similares</w:t>
            </w:r>
          </w:p>
        </w:tc>
        <w:tc>
          <w:tcPr>
            <w:tcW w:w="4253" w:type="dxa"/>
          </w:tcPr>
          <w:p w14:paraId="5F955F54" w14:textId="77777777" w:rsidR="00351638" w:rsidRPr="00D65D7C" w:rsidRDefault="00351638" w:rsidP="00EF73E0">
            <w:pPr>
              <w:autoSpaceDE w:val="0"/>
              <w:autoSpaceDN w:val="0"/>
              <w:adjustRightInd w:val="0"/>
              <w:spacing w:line="360" w:lineRule="auto"/>
              <w:jc w:val="both"/>
            </w:pPr>
          </w:p>
          <w:p w14:paraId="0076F2AF" w14:textId="77777777" w:rsidR="00351638" w:rsidRPr="00D65D7C" w:rsidRDefault="00351638" w:rsidP="00EF73E0">
            <w:pPr>
              <w:autoSpaceDE w:val="0"/>
              <w:autoSpaceDN w:val="0"/>
              <w:adjustRightInd w:val="0"/>
              <w:spacing w:line="360" w:lineRule="auto"/>
              <w:jc w:val="both"/>
            </w:pPr>
            <w:r w:rsidRPr="00D65D7C">
              <w:t>8 UT</w:t>
            </w:r>
          </w:p>
        </w:tc>
      </w:tr>
      <w:tr w:rsidR="00351638" w:rsidRPr="00D65D7C" w14:paraId="444DB2D4" w14:textId="77777777" w:rsidTr="008D4853">
        <w:tc>
          <w:tcPr>
            <w:tcW w:w="4536" w:type="dxa"/>
          </w:tcPr>
          <w:p w14:paraId="7C4F154E" w14:textId="77777777" w:rsidR="00351638" w:rsidRPr="00D65D7C" w:rsidRDefault="00666197" w:rsidP="00EF73E0">
            <w:pPr>
              <w:autoSpaceDE w:val="0"/>
              <w:autoSpaceDN w:val="0"/>
              <w:adjustRightInd w:val="0"/>
              <w:spacing w:line="360" w:lineRule="auto"/>
              <w:jc w:val="both"/>
            </w:pPr>
            <w:r w:rsidRPr="00D65D7C">
              <w:t>Transporte publico</w:t>
            </w:r>
          </w:p>
        </w:tc>
        <w:tc>
          <w:tcPr>
            <w:tcW w:w="4253" w:type="dxa"/>
          </w:tcPr>
          <w:p w14:paraId="00F14E19" w14:textId="77777777" w:rsidR="00351638" w:rsidRPr="00D65D7C" w:rsidRDefault="00351638" w:rsidP="00EF73E0">
            <w:pPr>
              <w:autoSpaceDE w:val="0"/>
              <w:autoSpaceDN w:val="0"/>
              <w:adjustRightInd w:val="0"/>
              <w:spacing w:line="360" w:lineRule="auto"/>
              <w:jc w:val="both"/>
            </w:pPr>
          </w:p>
        </w:tc>
      </w:tr>
      <w:tr w:rsidR="00351638" w:rsidRPr="00D65D7C" w14:paraId="3783CFCE" w14:textId="77777777" w:rsidTr="008D4853">
        <w:tc>
          <w:tcPr>
            <w:tcW w:w="4536" w:type="dxa"/>
          </w:tcPr>
          <w:p w14:paraId="73D24D20" w14:textId="77777777" w:rsidR="00351638" w:rsidRPr="00D65D7C" w:rsidRDefault="00666197" w:rsidP="00EF73E0">
            <w:pPr>
              <w:autoSpaceDE w:val="0"/>
              <w:autoSpaceDN w:val="0"/>
              <w:adjustRightInd w:val="0"/>
              <w:spacing w:line="360" w:lineRule="auto"/>
              <w:jc w:val="both"/>
            </w:pPr>
            <w:r w:rsidRPr="00D65D7C">
              <w:t>Taxis (Por unidad)</w:t>
            </w:r>
          </w:p>
        </w:tc>
        <w:tc>
          <w:tcPr>
            <w:tcW w:w="4253" w:type="dxa"/>
          </w:tcPr>
          <w:p w14:paraId="65E5AF52" w14:textId="77777777" w:rsidR="00351638" w:rsidRPr="00D65D7C" w:rsidRDefault="00666197" w:rsidP="00EF73E0">
            <w:pPr>
              <w:autoSpaceDE w:val="0"/>
              <w:autoSpaceDN w:val="0"/>
              <w:adjustRightInd w:val="0"/>
              <w:spacing w:line="360" w:lineRule="auto"/>
              <w:jc w:val="both"/>
            </w:pPr>
            <w:r w:rsidRPr="00D65D7C">
              <w:t>18 UT</w:t>
            </w:r>
          </w:p>
        </w:tc>
      </w:tr>
      <w:tr w:rsidR="00351638" w:rsidRPr="00D65D7C" w14:paraId="051014A0" w14:textId="77777777" w:rsidTr="008D4853">
        <w:tc>
          <w:tcPr>
            <w:tcW w:w="4536" w:type="dxa"/>
          </w:tcPr>
          <w:p w14:paraId="56C7E4B5" w14:textId="77777777" w:rsidR="00666197" w:rsidRPr="00D65D7C" w:rsidRDefault="00666197" w:rsidP="00EF73E0">
            <w:pPr>
              <w:autoSpaceDE w:val="0"/>
              <w:autoSpaceDN w:val="0"/>
              <w:adjustRightInd w:val="0"/>
              <w:spacing w:line="360" w:lineRule="auto"/>
              <w:jc w:val="both"/>
            </w:pPr>
            <w:r w:rsidRPr="00D65D7C">
              <w:t>Vehículos de transporte urbano de</w:t>
            </w:r>
          </w:p>
          <w:p w14:paraId="4D9DC98C" w14:textId="77777777" w:rsidR="00351638" w:rsidRPr="00D65D7C" w:rsidRDefault="00666197" w:rsidP="00EF73E0">
            <w:pPr>
              <w:autoSpaceDE w:val="0"/>
              <w:autoSpaceDN w:val="0"/>
              <w:adjustRightInd w:val="0"/>
              <w:spacing w:line="360" w:lineRule="auto"/>
              <w:jc w:val="both"/>
            </w:pPr>
            <w:r w:rsidRPr="00D65D7C">
              <w:t>pasajeros (por unidad)</w:t>
            </w:r>
          </w:p>
        </w:tc>
        <w:tc>
          <w:tcPr>
            <w:tcW w:w="4253" w:type="dxa"/>
          </w:tcPr>
          <w:p w14:paraId="3949D8E0" w14:textId="77777777" w:rsidR="00666197" w:rsidRPr="00D65D7C" w:rsidRDefault="00666197" w:rsidP="00EF73E0">
            <w:pPr>
              <w:autoSpaceDE w:val="0"/>
              <w:autoSpaceDN w:val="0"/>
              <w:adjustRightInd w:val="0"/>
              <w:spacing w:line="360" w:lineRule="auto"/>
              <w:jc w:val="both"/>
            </w:pPr>
          </w:p>
          <w:p w14:paraId="6111DB1F" w14:textId="77777777" w:rsidR="00351638" w:rsidRPr="00D65D7C" w:rsidRDefault="00666197" w:rsidP="00EF73E0">
            <w:pPr>
              <w:autoSpaceDE w:val="0"/>
              <w:autoSpaceDN w:val="0"/>
              <w:adjustRightInd w:val="0"/>
              <w:spacing w:line="360" w:lineRule="auto"/>
              <w:jc w:val="both"/>
            </w:pPr>
            <w:r w:rsidRPr="00D65D7C">
              <w:t>33 UT</w:t>
            </w:r>
          </w:p>
        </w:tc>
      </w:tr>
      <w:tr w:rsidR="00351638" w:rsidRPr="00D65D7C" w14:paraId="70DF13BF" w14:textId="77777777" w:rsidTr="008D4853">
        <w:tc>
          <w:tcPr>
            <w:tcW w:w="4536" w:type="dxa"/>
          </w:tcPr>
          <w:p w14:paraId="54F3E1DD" w14:textId="77777777" w:rsidR="00351638" w:rsidRPr="00D65D7C" w:rsidRDefault="00666197" w:rsidP="00EF73E0">
            <w:pPr>
              <w:autoSpaceDE w:val="0"/>
              <w:autoSpaceDN w:val="0"/>
              <w:adjustRightInd w:val="0"/>
              <w:spacing w:line="360" w:lineRule="auto"/>
              <w:jc w:val="both"/>
            </w:pPr>
            <w:r w:rsidRPr="00D65D7C">
              <w:t xml:space="preserve">Móviles </w:t>
            </w:r>
          </w:p>
        </w:tc>
        <w:tc>
          <w:tcPr>
            <w:tcW w:w="4253" w:type="dxa"/>
          </w:tcPr>
          <w:p w14:paraId="2B2CCDC7" w14:textId="77777777" w:rsidR="00351638" w:rsidRPr="00D65D7C" w:rsidRDefault="00666197" w:rsidP="00EF73E0">
            <w:pPr>
              <w:autoSpaceDE w:val="0"/>
              <w:autoSpaceDN w:val="0"/>
              <w:adjustRightInd w:val="0"/>
              <w:spacing w:line="360" w:lineRule="auto"/>
              <w:jc w:val="both"/>
            </w:pPr>
            <w:r w:rsidRPr="00D65D7C">
              <w:t>13 UT</w:t>
            </w:r>
          </w:p>
        </w:tc>
      </w:tr>
    </w:tbl>
    <w:p w14:paraId="39057907" w14:textId="77777777" w:rsidR="00752277" w:rsidRPr="00D65D7C" w:rsidRDefault="00074E99" w:rsidP="00EF73E0">
      <w:pPr>
        <w:autoSpaceDE w:val="0"/>
        <w:autoSpaceDN w:val="0"/>
        <w:adjustRightInd w:val="0"/>
        <w:jc w:val="both"/>
      </w:pPr>
      <w:r w:rsidRPr="00D65D7C">
        <w:t xml:space="preserve">El pago </w:t>
      </w:r>
      <w:r w:rsidR="00571B89" w:rsidRPr="00D65D7C">
        <w:t>se realiza</w:t>
      </w:r>
      <w:r w:rsidR="00752277" w:rsidRPr="00D65D7C">
        <w:t xml:space="preserve"> en hasta doce cuotas conforme lo determine el Organismo Fiscal, pudiendo</w:t>
      </w:r>
      <w:r w:rsidR="00666197" w:rsidRPr="00D65D7C">
        <w:t xml:space="preserve"> </w:t>
      </w:r>
      <w:r w:rsidR="00752277" w:rsidRPr="00D65D7C">
        <w:t>establecerse una bonificación por pago contado para aquellos contribuyentes que no fueren derecho</w:t>
      </w:r>
      <w:r w:rsidR="00666197" w:rsidRPr="00D65D7C">
        <w:t xml:space="preserve"> </w:t>
      </w:r>
      <w:r w:rsidR="00752277" w:rsidRPr="00D65D7C">
        <w:t>de hasta el treinta por ciento.</w:t>
      </w:r>
    </w:p>
    <w:p w14:paraId="2200D816" w14:textId="77777777" w:rsidR="00752277" w:rsidRPr="00D65D7C" w:rsidRDefault="00571B89" w:rsidP="00EF73E0">
      <w:pPr>
        <w:autoSpaceDE w:val="0"/>
        <w:autoSpaceDN w:val="0"/>
        <w:adjustRightInd w:val="0"/>
        <w:jc w:val="both"/>
      </w:pPr>
      <w:r w:rsidRPr="00D65D7C">
        <w:t>Los valores fijados son</w:t>
      </w:r>
      <w:r w:rsidR="00752277" w:rsidRPr="00D65D7C">
        <w:t xml:space="preserve"> ajustados por el siguiente coeficiente:</w:t>
      </w:r>
    </w:p>
    <w:p w14:paraId="156E95F7" w14:textId="77777777" w:rsidR="00752277" w:rsidRPr="00D65D7C" w:rsidRDefault="00A57923" w:rsidP="00EF73E0">
      <w:pPr>
        <w:autoSpaceDE w:val="0"/>
        <w:autoSpaceDN w:val="0"/>
        <w:adjustRightInd w:val="0"/>
        <w:jc w:val="both"/>
      </w:pPr>
      <w:r w:rsidRPr="00D65D7C">
        <w:t>Coeficiente 1: p</w:t>
      </w:r>
      <w:r w:rsidR="00752277" w:rsidRPr="00D65D7C">
        <w:t xml:space="preserve">ublicidad y propaganda: a) ubicada en área comprendida al sur por la </w:t>
      </w:r>
      <w:r w:rsidR="006E0F5A" w:rsidRPr="00D65D7C">
        <w:t>a</w:t>
      </w:r>
      <w:r w:rsidR="00AB4F49" w:rsidRPr="00D65D7C">
        <w:t xml:space="preserve">venida </w:t>
      </w:r>
      <w:r w:rsidR="00752277" w:rsidRPr="00D65D7C">
        <w:t>Horacio</w:t>
      </w:r>
      <w:r w:rsidR="00666197" w:rsidRPr="00D65D7C">
        <w:t xml:space="preserve"> </w:t>
      </w:r>
      <w:r w:rsidR="00752277" w:rsidRPr="00D65D7C">
        <w:t xml:space="preserve">Quiroga y su continuación </w:t>
      </w:r>
      <w:r w:rsidR="006E0F5A" w:rsidRPr="00D65D7C">
        <w:t>a</w:t>
      </w:r>
      <w:r w:rsidR="00AB4F49" w:rsidRPr="00D65D7C">
        <w:t xml:space="preserve">venida </w:t>
      </w:r>
      <w:r w:rsidRPr="00D65D7C">
        <w:t xml:space="preserve">Bartolomé </w:t>
      </w:r>
      <w:r w:rsidR="00752277" w:rsidRPr="00D65D7C">
        <w:t xml:space="preserve">Mitre, al oeste </w:t>
      </w:r>
      <w:r w:rsidR="006E0F5A" w:rsidRPr="00D65D7C">
        <w:t>a</w:t>
      </w:r>
      <w:r w:rsidR="00AB4F49" w:rsidRPr="00D65D7C">
        <w:t xml:space="preserve">venida </w:t>
      </w:r>
      <w:r w:rsidR="00752277" w:rsidRPr="00D65D7C">
        <w:t xml:space="preserve">Corrientes y su continuación </w:t>
      </w:r>
      <w:r w:rsidR="006E0F5A" w:rsidRPr="00D65D7C">
        <w:t>a</w:t>
      </w:r>
      <w:r w:rsidR="00AB4F49" w:rsidRPr="00D65D7C">
        <w:t xml:space="preserve">venida </w:t>
      </w:r>
      <w:r w:rsidR="00752277" w:rsidRPr="00D65D7C">
        <w:t>Roca, al norte y</w:t>
      </w:r>
      <w:r w:rsidR="00666197" w:rsidRPr="00D65D7C">
        <w:t xml:space="preserve"> </w:t>
      </w:r>
      <w:r w:rsidRPr="00D65D7C">
        <w:t>este por el r</w:t>
      </w:r>
      <w:r w:rsidR="00752277" w:rsidRPr="00D65D7C">
        <w:t xml:space="preserve">io Paraná; b) En las </w:t>
      </w:r>
      <w:r w:rsidR="006E0F5A" w:rsidRPr="00D65D7C">
        <w:t>a</w:t>
      </w:r>
      <w:r w:rsidR="00752277" w:rsidRPr="00D65D7C">
        <w:t xml:space="preserve">venidas: </w:t>
      </w:r>
      <w:r w:rsidRPr="00D65D7C">
        <w:t xml:space="preserve">República Oriental del </w:t>
      </w:r>
      <w:r w:rsidR="00752277" w:rsidRPr="00D65D7C">
        <w:t xml:space="preserve">Uruguay, </w:t>
      </w:r>
      <w:r w:rsidRPr="00D65D7C">
        <w:t xml:space="preserve">Luis </w:t>
      </w:r>
      <w:proofErr w:type="spellStart"/>
      <w:r w:rsidR="00752277" w:rsidRPr="00D65D7C">
        <w:t>Quaranta</w:t>
      </w:r>
      <w:proofErr w:type="spellEnd"/>
      <w:r w:rsidR="00752277" w:rsidRPr="00D65D7C">
        <w:t xml:space="preserve"> y </w:t>
      </w:r>
      <w:r w:rsidR="00666197" w:rsidRPr="00D65D7C">
        <w:t>Fernando</w:t>
      </w:r>
      <w:r w:rsidR="00752277" w:rsidRPr="00D65D7C">
        <w:t xml:space="preserve"> </w:t>
      </w:r>
      <w:r w:rsidR="00666197" w:rsidRPr="00D65D7C">
        <w:t>Elías</w:t>
      </w:r>
      <w:r w:rsidR="00752277" w:rsidRPr="00D65D7C">
        <w:t xml:space="preserve"> </w:t>
      </w:r>
      <w:proofErr w:type="spellStart"/>
      <w:r w:rsidR="00666197" w:rsidRPr="00D65D7C">
        <w:t>Llamosas</w:t>
      </w:r>
      <w:proofErr w:type="spellEnd"/>
      <w:r w:rsidR="00752277" w:rsidRPr="00D65D7C">
        <w:t>.</w:t>
      </w:r>
    </w:p>
    <w:p w14:paraId="4E7BF3A1" w14:textId="77777777" w:rsidR="00752277" w:rsidRPr="00D65D7C" w:rsidRDefault="00466687" w:rsidP="00EF73E0">
      <w:pPr>
        <w:autoSpaceDE w:val="0"/>
        <w:autoSpaceDN w:val="0"/>
        <w:adjustRightInd w:val="0"/>
        <w:jc w:val="both"/>
      </w:pPr>
      <w:r w:rsidRPr="00D65D7C">
        <w:t>Coeficiente 0,7: e</w:t>
      </w:r>
      <w:r w:rsidR="00752277" w:rsidRPr="00D65D7C">
        <w:t>n las restantes avenidas de la ciudad no comprendidas en el coeficiente</w:t>
      </w:r>
      <w:r w:rsidR="00666197" w:rsidRPr="00D65D7C">
        <w:t xml:space="preserve"> </w:t>
      </w:r>
      <w:r w:rsidR="00752277" w:rsidRPr="00D65D7C">
        <w:t>anterior.</w:t>
      </w:r>
    </w:p>
    <w:p w14:paraId="043E4B99" w14:textId="77777777" w:rsidR="00752277" w:rsidRPr="00D65D7C" w:rsidRDefault="00466687" w:rsidP="00EF73E0">
      <w:pPr>
        <w:autoSpaceDE w:val="0"/>
        <w:autoSpaceDN w:val="0"/>
        <w:adjustRightInd w:val="0"/>
        <w:jc w:val="both"/>
      </w:pPr>
      <w:r w:rsidRPr="00D65D7C">
        <w:t>Coeficiente 0,5: e</w:t>
      </w:r>
      <w:r w:rsidR="00752277" w:rsidRPr="00D65D7C">
        <w:t>n el resto de la ciudad.</w:t>
      </w:r>
    </w:p>
    <w:p w14:paraId="64E6D378" w14:textId="77777777" w:rsidR="005D4E4B" w:rsidRDefault="00752277" w:rsidP="00EF73E0">
      <w:pPr>
        <w:autoSpaceDE w:val="0"/>
        <w:autoSpaceDN w:val="0"/>
        <w:adjustRightInd w:val="0"/>
        <w:jc w:val="both"/>
      </w:pPr>
      <w:r w:rsidRPr="00D65D7C">
        <w:t xml:space="preserve">El Departamento Ejecutivo podrá ajustar disminuir o elevar los </w:t>
      </w:r>
      <w:proofErr w:type="spellStart"/>
      <w:r w:rsidRPr="00D65D7C">
        <w:t>coefientes</w:t>
      </w:r>
      <w:proofErr w:type="spellEnd"/>
      <w:r w:rsidRPr="00D65D7C">
        <w:t xml:space="preserve"> fijados en este</w:t>
      </w:r>
      <w:r w:rsidR="00D41742" w:rsidRPr="00D65D7C">
        <w:t xml:space="preserve"> </w:t>
      </w:r>
      <w:r w:rsidRPr="00D65D7C">
        <w:t>artículo, y</w:t>
      </w:r>
      <w:r w:rsidR="00D41742" w:rsidRPr="00D65D7C">
        <w:t xml:space="preserve"> </w:t>
      </w:r>
      <w:r w:rsidRPr="00D65D7C">
        <w:t>fijar bonificaciones de hasta el setenta por ciento.</w:t>
      </w:r>
    </w:p>
    <w:p w14:paraId="064B86DA" w14:textId="77777777" w:rsidR="006E4325" w:rsidRPr="00D65D7C" w:rsidRDefault="006E4325" w:rsidP="00EF73E0">
      <w:pPr>
        <w:autoSpaceDE w:val="0"/>
        <w:autoSpaceDN w:val="0"/>
        <w:adjustRightInd w:val="0"/>
        <w:jc w:val="both"/>
      </w:pPr>
    </w:p>
    <w:p w14:paraId="1A810E06" w14:textId="77777777" w:rsidR="00752277" w:rsidRPr="00D65D7C" w:rsidRDefault="00D41742" w:rsidP="00EF73E0">
      <w:pPr>
        <w:autoSpaceDE w:val="0"/>
        <w:autoSpaceDN w:val="0"/>
        <w:adjustRightInd w:val="0"/>
        <w:rPr>
          <w:bCs/>
          <w:u w:val="single"/>
        </w:rPr>
      </w:pPr>
      <w:r w:rsidRPr="00D65D7C">
        <w:rPr>
          <w:bCs/>
          <w:u w:val="single"/>
        </w:rPr>
        <w:t>CAPÍTULO IX</w:t>
      </w:r>
    </w:p>
    <w:p w14:paraId="6403B1D4" w14:textId="77777777" w:rsidR="00752277" w:rsidRPr="00D65D7C" w:rsidRDefault="00106C8B" w:rsidP="00EF73E0">
      <w:pPr>
        <w:autoSpaceDE w:val="0"/>
        <w:autoSpaceDN w:val="0"/>
        <w:adjustRightInd w:val="0"/>
        <w:rPr>
          <w:bCs/>
        </w:rPr>
      </w:pPr>
      <w:r w:rsidRPr="00D65D7C">
        <w:rPr>
          <w:bCs/>
        </w:rPr>
        <w:t>DERECHO DE ESPECTÁCULOS PÚBLICOS</w:t>
      </w:r>
    </w:p>
    <w:p w14:paraId="7CC9EDF3" w14:textId="77777777" w:rsidR="00106C8B" w:rsidRPr="00D65D7C" w:rsidRDefault="00106C8B" w:rsidP="00EF73E0">
      <w:pPr>
        <w:autoSpaceDE w:val="0"/>
        <w:autoSpaceDN w:val="0"/>
        <w:adjustRightInd w:val="0"/>
        <w:jc w:val="both"/>
        <w:rPr>
          <w:bCs/>
        </w:rPr>
      </w:pPr>
    </w:p>
    <w:p w14:paraId="69BA7E9B" w14:textId="77777777" w:rsidR="00752277" w:rsidRDefault="00752277" w:rsidP="00EF73E0">
      <w:pPr>
        <w:autoSpaceDE w:val="0"/>
        <w:autoSpaceDN w:val="0"/>
        <w:adjustRightInd w:val="0"/>
        <w:jc w:val="both"/>
      </w:pPr>
      <w:r w:rsidRPr="0055097D">
        <w:rPr>
          <w:bCs/>
          <w:u w:val="single"/>
        </w:rPr>
        <w:lastRenderedPageBreak/>
        <w:t>ARTÍCULO 5</w:t>
      </w:r>
      <w:r w:rsidR="002823E4" w:rsidRPr="0055097D">
        <w:rPr>
          <w:bCs/>
          <w:u w:val="single"/>
        </w:rPr>
        <w:t>1</w:t>
      </w:r>
      <w:r w:rsidR="00D41742" w:rsidRPr="0055097D">
        <w:rPr>
          <w:bCs/>
          <w:u w:val="single"/>
        </w:rPr>
        <w:t>.-</w:t>
      </w:r>
      <w:r w:rsidRPr="0055097D">
        <w:rPr>
          <w:bCs/>
        </w:rPr>
        <w:t xml:space="preserve"> </w:t>
      </w:r>
      <w:r w:rsidRPr="00D65D7C">
        <w:t>E</w:t>
      </w:r>
      <w:r w:rsidR="00D41742" w:rsidRPr="00D65D7C">
        <w:t>n</w:t>
      </w:r>
      <w:r w:rsidRPr="00D65D7C">
        <w:t xml:space="preserve"> concepto de derecho de espectáculos p</w:t>
      </w:r>
      <w:r w:rsidR="00571B89" w:rsidRPr="00D65D7C">
        <w:t>úblicos los responsables abona</w:t>
      </w:r>
      <w:r w:rsidRPr="00D65D7C">
        <w:t>n los</w:t>
      </w:r>
      <w:r w:rsidR="00D41742" w:rsidRPr="00D65D7C">
        <w:t xml:space="preserve"> </w:t>
      </w:r>
      <w:r w:rsidRPr="00D65D7C">
        <w:t xml:space="preserve">siguientes importes o su equivalente en </w:t>
      </w:r>
      <w:r w:rsidR="006E0F5A" w:rsidRPr="00D65D7C">
        <w:t>unidades t</w:t>
      </w:r>
      <w:r w:rsidRPr="00D65D7C">
        <w:t>ributarias y en la misma boleta que corresponde</w:t>
      </w:r>
      <w:r w:rsidR="00D41742" w:rsidRPr="00D65D7C">
        <w:t xml:space="preserve"> </w:t>
      </w:r>
      <w:r w:rsidR="00192926" w:rsidRPr="00D65D7C">
        <w:t>al derecho de inspección, registro y s</w:t>
      </w:r>
      <w:r w:rsidRPr="00D65D7C">
        <w:t xml:space="preserve">ervicio de </w:t>
      </w:r>
      <w:r w:rsidR="00192926" w:rsidRPr="00D65D7C">
        <w:t>c</w:t>
      </w:r>
      <w:r w:rsidRPr="00D65D7C">
        <w:t>ontralor, con vencimiento el día veinte (20) de</w:t>
      </w:r>
      <w:r w:rsidR="00D41742" w:rsidRPr="00D65D7C">
        <w:t xml:space="preserve"> </w:t>
      </w:r>
      <w:r w:rsidRPr="00D65D7C">
        <w:t>cada mes:</w:t>
      </w:r>
    </w:p>
    <w:p w14:paraId="3297FFEA" w14:textId="77777777" w:rsidR="00752277" w:rsidRPr="00D65D7C" w:rsidRDefault="00752277" w:rsidP="00EF73E0">
      <w:pPr>
        <w:autoSpaceDE w:val="0"/>
        <w:autoSpaceDN w:val="0"/>
        <w:adjustRightInd w:val="0"/>
        <w:jc w:val="right"/>
      </w:pPr>
      <w:r w:rsidRPr="00D65D7C">
        <w:t>U.T.</w:t>
      </w:r>
    </w:p>
    <w:p w14:paraId="0C41744D" w14:textId="77777777" w:rsidR="00752277" w:rsidRPr="00D65D7C" w:rsidRDefault="006E0F5A" w:rsidP="00EF73E0">
      <w:pPr>
        <w:autoSpaceDE w:val="0"/>
        <w:autoSpaceDN w:val="0"/>
        <w:adjustRightInd w:val="0"/>
        <w:jc w:val="both"/>
      </w:pPr>
      <w:r w:rsidRPr="00D65D7C">
        <w:t>1. E</w:t>
      </w:r>
      <w:r w:rsidR="00752277" w:rsidRPr="00D65D7C">
        <w:t xml:space="preserve">spectáculos danzantes. Por cada reunión autorizada se </w:t>
      </w:r>
      <w:r w:rsidR="00571B89" w:rsidRPr="00D65D7C">
        <w:t>paga:</w:t>
      </w:r>
    </w:p>
    <w:p w14:paraId="46175B9B" w14:textId="77777777" w:rsidR="00752277" w:rsidRPr="00D65D7C" w:rsidRDefault="00BB3D68" w:rsidP="00EF73E0">
      <w:pPr>
        <w:autoSpaceDE w:val="0"/>
        <w:autoSpaceDN w:val="0"/>
        <w:adjustRightInd w:val="0"/>
        <w:jc w:val="both"/>
      </w:pPr>
      <w:r w:rsidRPr="00D65D7C">
        <w:t>1.1. c</w:t>
      </w:r>
      <w:r w:rsidR="00752277" w:rsidRPr="00D65D7C">
        <w:t xml:space="preserve">onfiterías bailables y similares; por cada m2 </w:t>
      </w:r>
      <w:r w:rsidR="00D41742" w:rsidRPr="00D65D7C">
        <w:t>habilitado:</w:t>
      </w:r>
    </w:p>
    <w:p w14:paraId="0922148A" w14:textId="77777777" w:rsidR="00752277" w:rsidRPr="00D65D7C" w:rsidRDefault="00752277" w:rsidP="00EF73E0">
      <w:pPr>
        <w:autoSpaceDE w:val="0"/>
        <w:autoSpaceDN w:val="0"/>
        <w:adjustRightInd w:val="0"/>
        <w:jc w:val="both"/>
      </w:pPr>
      <w:r w:rsidRPr="00D65D7C">
        <w:t>1.1.1</w:t>
      </w:r>
      <w:r w:rsidR="00BB3D68" w:rsidRPr="00D65D7C">
        <w:t>. d</w:t>
      </w:r>
      <w:r w:rsidR="00D41742" w:rsidRPr="00D65D7C">
        <w:t>e</w:t>
      </w:r>
      <w:r w:rsidRPr="00D65D7C">
        <w:t xml:space="preserve"> lunes a jueves...........................................................</w:t>
      </w:r>
      <w:r w:rsidR="006E0F5A" w:rsidRPr="00D65D7C">
        <w:t>..</w:t>
      </w:r>
      <w:r w:rsidRPr="00D65D7C">
        <w:t>..................</w:t>
      </w:r>
      <w:r w:rsidR="00FE16F7" w:rsidRPr="00D65D7C">
        <w:t>.</w:t>
      </w:r>
      <w:r w:rsidRPr="00D65D7C">
        <w:t>........</w:t>
      </w:r>
      <w:r w:rsidR="005D4E4B" w:rsidRPr="00D65D7C">
        <w:t>...............</w:t>
      </w:r>
      <w:r w:rsidRPr="00D65D7C">
        <w:t>0,03</w:t>
      </w:r>
    </w:p>
    <w:p w14:paraId="7B7AB3B1" w14:textId="77777777" w:rsidR="00752277" w:rsidRPr="00D65D7C" w:rsidRDefault="00BB3D68" w:rsidP="00EF73E0">
      <w:pPr>
        <w:autoSpaceDE w:val="0"/>
        <w:autoSpaceDN w:val="0"/>
        <w:adjustRightInd w:val="0"/>
        <w:jc w:val="both"/>
      </w:pPr>
      <w:r w:rsidRPr="00D65D7C">
        <w:t>1.1.2. d</w:t>
      </w:r>
      <w:r w:rsidR="00752277" w:rsidRPr="00D65D7C">
        <w:t>e viernes a domingo......................................................</w:t>
      </w:r>
      <w:r w:rsidR="006E0F5A" w:rsidRPr="00D65D7C">
        <w:t>...</w:t>
      </w:r>
      <w:r w:rsidR="00752277" w:rsidRPr="00D65D7C">
        <w:t>.......</w:t>
      </w:r>
      <w:r w:rsidR="005D4E4B" w:rsidRPr="00D65D7C">
        <w:t>..........</w:t>
      </w:r>
      <w:r w:rsidR="00FE16F7" w:rsidRPr="00D65D7C">
        <w:t>.</w:t>
      </w:r>
      <w:r w:rsidR="005D4E4B" w:rsidRPr="00D65D7C">
        <w:t>.....................</w:t>
      </w:r>
      <w:r w:rsidR="00752277" w:rsidRPr="00D65D7C">
        <w:t>0,04</w:t>
      </w:r>
    </w:p>
    <w:p w14:paraId="2D4C8B08" w14:textId="77777777" w:rsidR="00752277" w:rsidRPr="00D65D7C" w:rsidRDefault="00BB3D68" w:rsidP="00EF73E0">
      <w:pPr>
        <w:autoSpaceDE w:val="0"/>
        <w:autoSpaceDN w:val="0"/>
        <w:adjustRightInd w:val="0"/>
        <w:jc w:val="both"/>
      </w:pPr>
      <w:r w:rsidRPr="00D65D7C">
        <w:t>1.2. b</w:t>
      </w:r>
      <w:r w:rsidR="00752277" w:rsidRPr="00D65D7C">
        <w:t>ailes:</w:t>
      </w:r>
    </w:p>
    <w:p w14:paraId="6C7E83F3" w14:textId="77777777" w:rsidR="00752277" w:rsidRPr="00D65D7C" w:rsidRDefault="00752277" w:rsidP="00EF73E0">
      <w:pPr>
        <w:autoSpaceDE w:val="0"/>
        <w:autoSpaceDN w:val="0"/>
        <w:adjustRightInd w:val="0"/>
        <w:jc w:val="both"/>
      </w:pPr>
      <w:r w:rsidRPr="00D65D7C">
        <w:t>1.2.1.</w:t>
      </w:r>
      <w:r w:rsidR="006E0F5A" w:rsidRPr="00D65D7C">
        <w:t xml:space="preserve"> </w:t>
      </w:r>
      <w:r w:rsidR="00BB3D68" w:rsidRPr="00D65D7C">
        <w:t>o</w:t>
      </w:r>
      <w:r w:rsidRPr="00D65D7C">
        <w:t xml:space="preserve">rganizados o patrocinados por entidades vecinales reconocidas por la Municipalidad, y cuyo </w:t>
      </w:r>
      <w:proofErr w:type="gramStart"/>
      <w:r w:rsidRPr="00D65D7C">
        <w:t>producidos neto</w:t>
      </w:r>
      <w:proofErr w:type="gramEnd"/>
      <w:r w:rsidRPr="00D65D7C">
        <w:t xml:space="preserve"> de costo, sea destinado al cumplimiento de</w:t>
      </w:r>
      <w:r w:rsidR="00E212C4" w:rsidRPr="00D65D7C">
        <w:t xml:space="preserve"> </w:t>
      </w:r>
      <w:r w:rsidRPr="00D65D7C">
        <w:t>sus fines; por cada baile: diez (10)</w:t>
      </w:r>
      <w:r w:rsidR="00E212C4" w:rsidRPr="00D65D7C">
        <w:t xml:space="preserve"> </w:t>
      </w:r>
      <w:r w:rsidRPr="00D65D7C">
        <w:t>veces el precio de la entrada de mayor valor.</w:t>
      </w:r>
    </w:p>
    <w:p w14:paraId="4C98FD82" w14:textId="77777777" w:rsidR="00752277" w:rsidRPr="00D65D7C" w:rsidRDefault="00BB3D68" w:rsidP="00EF73E0">
      <w:pPr>
        <w:autoSpaceDE w:val="0"/>
        <w:autoSpaceDN w:val="0"/>
        <w:adjustRightInd w:val="0"/>
        <w:jc w:val="both"/>
      </w:pPr>
      <w:r w:rsidRPr="00D65D7C">
        <w:t>1.2.2. o</w:t>
      </w:r>
      <w:r w:rsidR="00752277" w:rsidRPr="00D65D7C">
        <w:t>tros espectáculos bailables no comprendidos en el inciso precedente por cada</w:t>
      </w:r>
    </w:p>
    <w:p w14:paraId="2442445D" w14:textId="77777777" w:rsidR="00752277" w:rsidRPr="00D65D7C" w:rsidRDefault="00E212C4" w:rsidP="00EF73E0">
      <w:pPr>
        <w:autoSpaceDE w:val="0"/>
        <w:autoSpaceDN w:val="0"/>
        <w:adjustRightInd w:val="0"/>
        <w:jc w:val="both"/>
      </w:pPr>
      <w:r w:rsidRPr="00D65D7C">
        <w:t>m2 habilitado.</w:t>
      </w:r>
      <w:r w:rsidR="00752277" w:rsidRPr="00D65D7C">
        <w:t>……………………</w:t>
      </w:r>
      <w:r w:rsidR="00FE16F7" w:rsidRPr="00D65D7C">
        <w:t>...</w:t>
      </w:r>
      <w:r w:rsidRPr="00D65D7C">
        <w:t>……</w:t>
      </w:r>
      <w:r w:rsidR="00752277" w:rsidRPr="00D65D7C">
        <w:t>.................................</w:t>
      </w:r>
      <w:r w:rsidR="006E0F5A" w:rsidRPr="00D65D7C">
        <w:t>......</w:t>
      </w:r>
      <w:r w:rsidR="00752277" w:rsidRPr="00D65D7C">
        <w:t>...............…..…</w:t>
      </w:r>
      <w:r w:rsidR="005D4E4B" w:rsidRPr="00D65D7C">
        <w:t>……..</w:t>
      </w:r>
      <w:r w:rsidR="00752277" w:rsidRPr="00D65D7C">
        <w:t>0,04</w:t>
      </w:r>
    </w:p>
    <w:p w14:paraId="1D4558FD" w14:textId="77777777" w:rsidR="00752277" w:rsidRPr="00D65D7C" w:rsidRDefault="00BB3D68" w:rsidP="00EF73E0">
      <w:pPr>
        <w:autoSpaceDE w:val="0"/>
        <w:autoSpaceDN w:val="0"/>
        <w:adjustRightInd w:val="0"/>
        <w:jc w:val="both"/>
      </w:pPr>
      <w:r w:rsidRPr="00D65D7C">
        <w:t>1.3. m</w:t>
      </w:r>
      <w:r w:rsidR="00752277" w:rsidRPr="00D65D7C">
        <w:t>ínimos. Sin perjuicio de lo establecido precedentemente, cuando los importes resultantes no alcancen los mínimos que a cont</w:t>
      </w:r>
      <w:r w:rsidR="00571B89" w:rsidRPr="00D65D7C">
        <w:t>inuación se establecen, se pagan</w:t>
      </w:r>
      <w:r w:rsidR="00752277" w:rsidRPr="00D65D7C">
        <w:t xml:space="preserve"> </w:t>
      </w:r>
      <w:r w:rsidR="00E212C4" w:rsidRPr="00D65D7C">
        <w:t>los siguientes mínimos</w:t>
      </w:r>
      <w:r w:rsidR="00752277" w:rsidRPr="00D65D7C">
        <w:t>:</w:t>
      </w:r>
    </w:p>
    <w:p w14:paraId="0873940A" w14:textId="77777777" w:rsidR="00752277" w:rsidRPr="00D65D7C" w:rsidRDefault="00BB3D68" w:rsidP="00EF73E0">
      <w:pPr>
        <w:autoSpaceDE w:val="0"/>
        <w:autoSpaceDN w:val="0"/>
        <w:adjustRightInd w:val="0"/>
        <w:jc w:val="both"/>
      </w:pPr>
      <w:r w:rsidRPr="00D65D7C">
        <w:t>1.3.1. c</w:t>
      </w:r>
      <w:r w:rsidR="00752277" w:rsidRPr="00D65D7C">
        <w:t>onfiterías bailables y similares;</w:t>
      </w:r>
    </w:p>
    <w:p w14:paraId="55030AF7" w14:textId="77777777" w:rsidR="00752277" w:rsidRPr="00D65D7C" w:rsidRDefault="00752277" w:rsidP="00EF73E0">
      <w:pPr>
        <w:autoSpaceDE w:val="0"/>
        <w:autoSpaceDN w:val="0"/>
        <w:adjustRightInd w:val="0"/>
        <w:jc w:val="both"/>
      </w:pPr>
      <w:r w:rsidRPr="00D65D7C">
        <w:t>1</w:t>
      </w:r>
      <w:r w:rsidR="00BB3D68" w:rsidRPr="00D65D7C">
        <w:t>.3.1.1. d</w:t>
      </w:r>
      <w:r w:rsidRPr="00D65D7C">
        <w:t xml:space="preserve">e lunes a </w:t>
      </w:r>
      <w:r w:rsidR="00E212C4" w:rsidRPr="00D65D7C">
        <w:t>jueves.........................</w:t>
      </w:r>
      <w:r w:rsidR="00FE16F7" w:rsidRPr="00D65D7C">
        <w:t>.</w:t>
      </w:r>
      <w:r w:rsidR="00E212C4" w:rsidRPr="00D65D7C">
        <w:t>.............................................................</w:t>
      </w:r>
      <w:r w:rsidR="005D4E4B" w:rsidRPr="00D65D7C">
        <w:t>..................</w:t>
      </w:r>
      <w:r w:rsidRPr="00D65D7C">
        <w:t>5</w:t>
      </w:r>
    </w:p>
    <w:p w14:paraId="70C87C92" w14:textId="77777777" w:rsidR="00752277" w:rsidRPr="00D65D7C" w:rsidRDefault="00BB3D68" w:rsidP="00EF73E0">
      <w:pPr>
        <w:autoSpaceDE w:val="0"/>
        <w:autoSpaceDN w:val="0"/>
        <w:adjustRightInd w:val="0"/>
        <w:jc w:val="both"/>
      </w:pPr>
      <w:r w:rsidRPr="00D65D7C">
        <w:t>1.3.1.2. d</w:t>
      </w:r>
      <w:r w:rsidR="00752277" w:rsidRPr="00D65D7C">
        <w:t xml:space="preserve">e viernes a </w:t>
      </w:r>
      <w:r w:rsidR="00E212C4" w:rsidRPr="00D65D7C">
        <w:t>domingo...........................................</w:t>
      </w:r>
      <w:r w:rsidR="00FE16F7" w:rsidRPr="00D65D7C">
        <w:t>.......</w:t>
      </w:r>
      <w:r w:rsidR="00E212C4" w:rsidRPr="00D65D7C">
        <w:t>....</w:t>
      </w:r>
      <w:r w:rsidR="005D4E4B" w:rsidRPr="00D65D7C">
        <w:t>..........................................</w:t>
      </w:r>
      <w:r w:rsidR="00752277" w:rsidRPr="00D65D7C">
        <w:t>10</w:t>
      </w:r>
    </w:p>
    <w:p w14:paraId="565FDAE2" w14:textId="77777777" w:rsidR="00752277" w:rsidRPr="00D65D7C" w:rsidRDefault="00752277" w:rsidP="00EF73E0">
      <w:pPr>
        <w:autoSpaceDE w:val="0"/>
        <w:autoSpaceDN w:val="0"/>
        <w:adjustRightInd w:val="0"/>
        <w:jc w:val="both"/>
      </w:pPr>
      <w:r w:rsidRPr="00D65D7C">
        <w:t>1.3</w:t>
      </w:r>
      <w:r w:rsidR="00BB3D68" w:rsidRPr="00D65D7C">
        <w:t>.2. b</w:t>
      </w:r>
      <w:r w:rsidRPr="00D65D7C">
        <w:t>ailes:</w:t>
      </w:r>
    </w:p>
    <w:p w14:paraId="365CF508" w14:textId="77777777" w:rsidR="00752277" w:rsidRPr="00D65D7C" w:rsidRDefault="00BB3D68" w:rsidP="00EF73E0">
      <w:pPr>
        <w:autoSpaceDE w:val="0"/>
        <w:autoSpaceDN w:val="0"/>
        <w:adjustRightInd w:val="0"/>
        <w:jc w:val="both"/>
      </w:pPr>
      <w:r w:rsidRPr="00D65D7C">
        <w:t>1.3.2.1. o</w:t>
      </w:r>
      <w:r w:rsidR="00752277" w:rsidRPr="00D65D7C">
        <w:t xml:space="preserve">tros espectáculos </w:t>
      </w:r>
      <w:r w:rsidR="00E212C4" w:rsidRPr="00D65D7C">
        <w:t>bailables……......................</w:t>
      </w:r>
      <w:r w:rsidR="00437D7C" w:rsidRPr="00D65D7C">
        <w:t>..</w:t>
      </w:r>
      <w:r w:rsidR="00E212C4" w:rsidRPr="00D65D7C">
        <w:t>.</w:t>
      </w:r>
      <w:proofErr w:type="gramStart"/>
      <w:r w:rsidR="00E212C4" w:rsidRPr="00D65D7C">
        <w:t>…….</w:t>
      </w:r>
      <w:proofErr w:type="gramEnd"/>
      <w:r w:rsidR="00E212C4" w:rsidRPr="00D65D7C">
        <w:t>.</w:t>
      </w:r>
      <w:r w:rsidR="00752277" w:rsidRPr="00D65D7C">
        <w:t>……………</w:t>
      </w:r>
      <w:r w:rsidR="006E0F5A" w:rsidRPr="00D65D7C">
        <w:t>…</w:t>
      </w:r>
      <w:r w:rsidR="00752277" w:rsidRPr="00D65D7C">
        <w:t>……</w:t>
      </w:r>
      <w:r w:rsidR="005D4E4B" w:rsidRPr="00D65D7C">
        <w:t>……..</w:t>
      </w:r>
      <w:r w:rsidR="00752277" w:rsidRPr="00D65D7C">
        <w:t>10</w:t>
      </w:r>
    </w:p>
    <w:p w14:paraId="27310116" w14:textId="77777777" w:rsidR="00752277" w:rsidRPr="00D65D7C" w:rsidRDefault="00BB3D68" w:rsidP="00EF73E0">
      <w:pPr>
        <w:autoSpaceDE w:val="0"/>
        <w:autoSpaceDN w:val="0"/>
        <w:adjustRightInd w:val="0"/>
        <w:jc w:val="both"/>
      </w:pPr>
      <w:r w:rsidRPr="00D65D7C">
        <w:t>2. e</w:t>
      </w:r>
      <w:r w:rsidR="00752277" w:rsidRPr="00D65D7C">
        <w:t>spectáculos circenses: por cada función:</w:t>
      </w:r>
    </w:p>
    <w:p w14:paraId="1E035FEB" w14:textId="77777777" w:rsidR="00752277" w:rsidRPr="00D65D7C" w:rsidRDefault="00BB3D68" w:rsidP="00EF73E0">
      <w:pPr>
        <w:autoSpaceDE w:val="0"/>
        <w:autoSpaceDN w:val="0"/>
        <w:adjustRightInd w:val="0"/>
        <w:jc w:val="both"/>
      </w:pPr>
      <w:r w:rsidRPr="00D65D7C">
        <w:t>2.1. d</w:t>
      </w:r>
      <w:r w:rsidR="00E212C4" w:rsidRPr="00D65D7C">
        <w:t xml:space="preserve">e lunes a </w:t>
      </w:r>
      <w:proofErr w:type="gramStart"/>
      <w:r w:rsidR="00E212C4" w:rsidRPr="00D65D7C">
        <w:t>Jueves: ….</w:t>
      </w:r>
      <w:proofErr w:type="gramEnd"/>
      <w:r w:rsidR="00E212C4" w:rsidRPr="00D65D7C">
        <w:t>.</w:t>
      </w:r>
      <w:r w:rsidR="00752277" w:rsidRPr="00D65D7C">
        <w:t>…………........................……..…</w:t>
      </w:r>
      <w:r w:rsidR="00437D7C" w:rsidRPr="00D65D7C">
        <w:t>.</w:t>
      </w:r>
      <w:r w:rsidR="00752277" w:rsidRPr="00D65D7C">
        <w:t>…</w:t>
      </w:r>
      <w:r w:rsidR="006E0F5A" w:rsidRPr="00D65D7C">
        <w:t>…..</w:t>
      </w:r>
      <w:r w:rsidR="00752277" w:rsidRPr="00D65D7C">
        <w:t>…………….…</w:t>
      </w:r>
      <w:r w:rsidR="005D4E4B" w:rsidRPr="00D65D7C">
        <w:t>………</w:t>
      </w:r>
      <w:r w:rsidR="00752277" w:rsidRPr="00D65D7C">
        <w:t>4</w:t>
      </w:r>
    </w:p>
    <w:p w14:paraId="02837352" w14:textId="77777777" w:rsidR="00752277" w:rsidRDefault="00BB3D68" w:rsidP="00EF73E0">
      <w:pPr>
        <w:autoSpaceDE w:val="0"/>
        <w:autoSpaceDN w:val="0"/>
        <w:adjustRightInd w:val="0"/>
        <w:jc w:val="both"/>
      </w:pPr>
      <w:r w:rsidRPr="00D65D7C">
        <w:t>2.2. d</w:t>
      </w:r>
      <w:r w:rsidR="00752277" w:rsidRPr="00D65D7C">
        <w:t xml:space="preserve">e viernes a </w:t>
      </w:r>
      <w:r w:rsidR="00E212C4" w:rsidRPr="00D65D7C">
        <w:t>domingo………………</w:t>
      </w:r>
      <w:r w:rsidR="00752277" w:rsidRPr="00D65D7C">
        <w:t>....................…</w:t>
      </w:r>
      <w:proofErr w:type="gramStart"/>
      <w:r w:rsidR="00752277" w:rsidRPr="00D65D7C">
        <w:t>……</w:t>
      </w:r>
      <w:r w:rsidR="00437D7C" w:rsidRPr="00D65D7C">
        <w:t>.</w:t>
      </w:r>
      <w:proofErr w:type="gramEnd"/>
      <w:r w:rsidR="006E0F5A" w:rsidRPr="00D65D7C">
        <w:t>…..</w:t>
      </w:r>
      <w:r w:rsidR="00752277" w:rsidRPr="00D65D7C">
        <w:t>……….………...</w:t>
      </w:r>
      <w:r w:rsidR="005D4E4B" w:rsidRPr="00D65D7C">
        <w:t>...........</w:t>
      </w:r>
      <w:r w:rsidR="00752277" w:rsidRPr="00D65D7C">
        <w:t>14</w:t>
      </w:r>
    </w:p>
    <w:p w14:paraId="07EBC611" w14:textId="77777777" w:rsidR="00B47C26" w:rsidRPr="009A5940" w:rsidRDefault="009A5940" w:rsidP="00B47C26">
      <w:pPr>
        <w:widowControl w:val="0"/>
        <w:jc w:val="both"/>
      </w:pPr>
      <w:r w:rsidRPr="009A5940">
        <w:t>3. f</w:t>
      </w:r>
      <w:r w:rsidR="00B47C26" w:rsidRPr="009A5940">
        <w:t>estivales artísticos o coreográficos; recitales; conciertos; variedades; concursos de cantores; peñas y cualquier otro espectáculo musical análogo: dos por ciento (2%) del valor de la recaudación total por las entradas efectivamente vendidas.</w:t>
      </w:r>
    </w:p>
    <w:p w14:paraId="7B1A3345" w14:textId="77777777" w:rsidR="00752277" w:rsidRPr="00D65D7C" w:rsidRDefault="00BB3D68" w:rsidP="00EF73E0">
      <w:pPr>
        <w:autoSpaceDE w:val="0"/>
        <w:autoSpaceDN w:val="0"/>
        <w:adjustRightInd w:val="0"/>
        <w:jc w:val="both"/>
      </w:pPr>
      <w:r w:rsidRPr="00D65D7C">
        <w:t>3.1. c</w:t>
      </w:r>
      <w:r w:rsidR="00752277" w:rsidRPr="00D65D7C">
        <w:t>on capacidad habilitada de hasta doscientas (200) personas: diez (10) veces</w:t>
      </w:r>
      <w:r w:rsidR="00E212C4" w:rsidRPr="00D65D7C">
        <w:t xml:space="preserve"> </w:t>
      </w:r>
      <w:r w:rsidR="00752277" w:rsidRPr="00D65D7C">
        <w:rPr>
          <w:bCs/>
        </w:rPr>
        <w:t>el precio de la entrada de mayor valor.</w:t>
      </w:r>
    </w:p>
    <w:p w14:paraId="372DDEA3" w14:textId="77777777" w:rsidR="00752277" w:rsidRPr="00D65D7C" w:rsidRDefault="00BB3D68" w:rsidP="00EF73E0">
      <w:pPr>
        <w:autoSpaceDE w:val="0"/>
        <w:autoSpaceDN w:val="0"/>
        <w:adjustRightInd w:val="0"/>
        <w:jc w:val="both"/>
      </w:pPr>
      <w:r w:rsidRPr="00D65D7C">
        <w:t>3.2. c</w:t>
      </w:r>
      <w:r w:rsidR="00752277" w:rsidRPr="00D65D7C">
        <w:t>on capacidad habilitada de más de doscientas (201) y hasta quinientas (500)</w:t>
      </w:r>
      <w:r w:rsidR="006516D9" w:rsidRPr="00D65D7C">
        <w:t xml:space="preserve"> </w:t>
      </w:r>
      <w:r w:rsidR="00752277" w:rsidRPr="00D65D7C">
        <w:t xml:space="preserve">personas: </w:t>
      </w:r>
      <w:r w:rsidR="00752277" w:rsidRPr="00D65D7C">
        <w:rPr>
          <w:bCs/>
        </w:rPr>
        <w:t>quince (15) veces el precio de la entrada de mayor valor.</w:t>
      </w:r>
    </w:p>
    <w:p w14:paraId="75C2D23A" w14:textId="77777777" w:rsidR="00752277" w:rsidRPr="00D65D7C" w:rsidRDefault="00BB3D68" w:rsidP="00EF73E0">
      <w:pPr>
        <w:autoSpaceDE w:val="0"/>
        <w:autoSpaceDN w:val="0"/>
        <w:adjustRightInd w:val="0"/>
        <w:jc w:val="both"/>
      </w:pPr>
      <w:r w:rsidRPr="00D65D7C">
        <w:t>3.3. c</w:t>
      </w:r>
      <w:r w:rsidR="00752277" w:rsidRPr="00D65D7C">
        <w:t>on capacidad habilitada de más de quinientas (501) personas y hasta un mil (1000)</w:t>
      </w:r>
      <w:r w:rsidR="008A3C52" w:rsidRPr="00D65D7C">
        <w:t xml:space="preserve"> </w:t>
      </w:r>
      <w:r w:rsidR="00752277" w:rsidRPr="00D65D7C">
        <w:t>personas: treinta (30) veces el precio de la entrada de mayor valor.</w:t>
      </w:r>
    </w:p>
    <w:p w14:paraId="4E07F20E" w14:textId="77777777" w:rsidR="00752277" w:rsidRPr="00D65D7C" w:rsidRDefault="00BB3D68" w:rsidP="00EF73E0">
      <w:pPr>
        <w:autoSpaceDE w:val="0"/>
        <w:autoSpaceDN w:val="0"/>
        <w:adjustRightInd w:val="0"/>
        <w:jc w:val="both"/>
      </w:pPr>
      <w:r w:rsidRPr="00D65D7C">
        <w:lastRenderedPageBreak/>
        <w:t>3.4. c</w:t>
      </w:r>
      <w:r w:rsidR="00752277" w:rsidRPr="00D65D7C">
        <w:t>on capacidad habilitada de más de un mil (1001) personas: sesenta (60) veces el precio</w:t>
      </w:r>
      <w:r w:rsidR="008A3C52" w:rsidRPr="00D65D7C">
        <w:t xml:space="preserve"> </w:t>
      </w:r>
      <w:r w:rsidR="00752277" w:rsidRPr="00D65D7C">
        <w:t>de la entrada de mayor valor.</w:t>
      </w:r>
    </w:p>
    <w:p w14:paraId="21DDEE03" w14:textId="77777777" w:rsidR="00752277" w:rsidRPr="00D65D7C" w:rsidRDefault="00BB3D68" w:rsidP="00EF73E0">
      <w:pPr>
        <w:autoSpaceDE w:val="0"/>
        <w:autoSpaceDN w:val="0"/>
        <w:adjustRightInd w:val="0"/>
        <w:jc w:val="both"/>
      </w:pPr>
      <w:r w:rsidRPr="00D65D7C">
        <w:t>4. j</w:t>
      </w:r>
      <w:r w:rsidR="00752277" w:rsidRPr="00D65D7C">
        <w:t xml:space="preserve">uegos de parques </w:t>
      </w:r>
      <w:r w:rsidR="00466248" w:rsidRPr="00D65D7C">
        <w:t>de diversiones y similares: UT</w:t>
      </w:r>
    </w:p>
    <w:p w14:paraId="5A00A448" w14:textId="77777777" w:rsidR="00752277" w:rsidRPr="00D65D7C" w:rsidRDefault="00BB3D68" w:rsidP="00EF73E0">
      <w:pPr>
        <w:autoSpaceDE w:val="0"/>
        <w:autoSpaceDN w:val="0"/>
        <w:adjustRightInd w:val="0"/>
        <w:jc w:val="both"/>
      </w:pPr>
      <w:r w:rsidRPr="00D65D7C">
        <w:t>p</w:t>
      </w:r>
      <w:r w:rsidR="00752277" w:rsidRPr="00D65D7C">
        <w:t>or juego y por día.......................................................................................................</w:t>
      </w:r>
      <w:r w:rsidR="005D4E4B" w:rsidRPr="00D65D7C">
        <w:t>...</w:t>
      </w:r>
      <w:r w:rsidR="00752277" w:rsidRPr="00D65D7C">
        <w:t>.. 0,60</w:t>
      </w:r>
    </w:p>
    <w:p w14:paraId="65AB4B06" w14:textId="77777777" w:rsidR="00752277" w:rsidRPr="00D65D7C" w:rsidRDefault="00BB3D68" w:rsidP="00EF73E0">
      <w:pPr>
        <w:autoSpaceDE w:val="0"/>
        <w:autoSpaceDN w:val="0"/>
        <w:adjustRightInd w:val="0"/>
        <w:jc w:val="both"/>
      </w:pPr>
      <w:r w:rsidRPr="00D65D7C">
        <w:t>5. j</w:t>
      </w:r>
      <w:r w:rsidR="00752277" w:rsidRPr="00D65D7C">
        <w:t>uegos mecánicos, electrónicos y/o electromecánicos:</w:t>
      </w:r>
    </w:p>
    <w:p w14:paraId="776A2275" w14:textId="77777777" w:rsidR="00752277" w:rsidRPr="00D65D7C" w:rsidRDefault="00BB3D68" w:rsidP="00EF73E0">
      <w:pPr>
        <w:autoSpaceDE w:val="0"/>
        <w:autoSpaceDN w:val="0"/>
        <w:adjustRightInd w:val="0"/>
        <w:jc w:val="both"/>
      </w:pPr>
      <w:r w:rsidRPr="00D65D7C">
        <w:t>p</w:t>
      </w:r>
      <w:r w:rsidR="00752277" w:rsidRPr="00D65D7C">
        <w:t>or unidad y por mes................................................</w:t>
      </w:r>
      <w:r w:rsidR="00437D7C" w:rsidRPr="00D65D7C">
        <w:t>......</w:t>
      </w:r>
      <w:r w:rsidR="00752277" w:rsidRPr="00D65D7C">
        <w:t>...................................................</w:t>
      </w:r>
      <w:r w:rsidR="005D4E4B" w:rsidRPr="00D65D7C">
        <w:t>..</w:t>
      </w:r>
      <w:r w:rsidR="00752277" w:rsidRPr="00D65D7C">
        <w:t>... 4</w:t>
      </w:r>
    </w:p>
    <w:p w14:paraId="3DB8D751" w14:textId="77777777" w:rsidR="00752277" w:rsidRPr="00D65D7C" w:rsidRDefault="00BB3D68" w:rsidP="00EF73E0">
      <w:pPr>
        <w:autoSpaceDE w:val="0"/>
        <w:autoSpaceDN w:val="0"/>
        <w:adjustRightInd w:val="0"/>
        <w:jc w:val="both"/>
      </w:pPr>
      <w:r w:rsidRPr="00D65D7C">
        <w:t>6. j</w:t>
      </w:r>
      <w:r w:rsidR="00752277" w:rsidRPr="00D65D7C">
        <w:t>uegos de billar, pool y/o de destreza:</w:t>
      </w:r>
    </w:p>
    <w:p w14:paraId="77291F28" w14:textId="77777777" w:rsidR="00752277" w:rsidRPr="00D65D7C" w:rsidRDefault="00BB3D68" w:rsidP="00EF73E0">
      <w:pPr>
        <w:autoSpaceDE w:val="0"/>
        <w:autoSpaceDN w:val="0"/>
        <w:adjustRightInd w:val="0"/>
        <w:jc w:val="both"/>
      </w:pPr>
      <w:r w:rsidRPr="00D65D7C">
        <w:t>p</w:t>
      </w:r>
      <w:r w:rsidR="00752277" w:rsidRPr="00D65D7C">
        <w:t>or unidad y por mes...................................................................</w:t>
      </w:r>
      <w:r w:rsidR="00437D7C" w:rsidRPr="00D65D7C">
        <w:t>...</w:t>
      </w:r>
      <w:r w:rsidR="00752277" w:rsidRPr="00D65D7C">
        <w:t>..............</w:t>
      </w:r>
      <w:r w:rsidR="008A3C52" w:rsidRPr="00D65D7C">
        <w:t>....</w:t>
      </w:r>
      <w:r w:rsidR="00752277" w:rsidRPr="00D65D7C">
        <w:t>.................</w:t>
      </w:r>
      <w:r w:rsidR="005D4E4B" w:rsidRPr="00D65D7C">
        <w:t>.....</w:t>
      </w:r>
      <w:r w:rsidR="00F77652" w:rsidRPr="00D65D7C">
        <w:t xml:space="preserve"> </w:t>
      </w:r>
      <w:r w:rsidR="00752277" w:rsidRPr="00D65D7C">
        <w:t>2</w:t>
      </w:r>
    </w:p>
    <w:p w14:paraId="7F9D2E79" w14:textId="77777777" w:rsidR="00752277" w:rsidRPr="00D65D7C" w:rsidRDefault="00BB3D68" w:rsidP="00EF73E0">
      <w:pPr>
        <w:autoSpaceDE w:val="0"/>
        <w:autoSpaceDN w:val="0"/>
        <w:adjustRightInd w:val="0"/>
        <w:jc w:val="both"/>
      </w:pPr>
      <w:r w:rsidRPr="00D65D7C">
        <w:t>7. p</w:t>
      </w:r>
      <w:r w:rsidR="00752277" w:rsidRPr="00D65D7C">
        <w:t>ista de Karting; por vehículo y por mes....................</w:t>
      </w:r>
      <w:r w:rsidR="008A3C52" w:rsidRPr="00D65D7C">
        <w:t>.................</w:t>
      </w:r>
      <w:r w:rsidR="00437D7C" w:rsidRPr="00D65D7C">
        <w:t>...</w:t>
      </w:r>
      <w:r w:rsidR="008A3C52" w:rsidRPr="00D65D7C">
        <w:t>.</w:t>
      </w:r>
      <w:r w:rsidR="00752277" w:rsidRPr="00D65D7C">
        <w:t>...</w:t>
      </w:r>
      <w:r w:rsidR="005D4E4B" w:rsidRPr="00D65D7C">
        <w:t xml:space="preserve">............................... </w:t>
      </w:r>
      <w:r w:rsidR="00752277" w:rsidRPr="00D65D7C">
        <w:t>3</w:t>
      </w:r>
    </w:p>
    <w:p w14:paraId="4C0CDC5B" w14:textId="77777777" w:rsidR="00752277" w:rsidRPr="00D65D7C" w:rsidRDefault="00BB3D68" w:rsidP="00EF73E0">
      <w:pPr>
        <w:autoSpaceDE w:val="0"/>
        <w:autoSpaceDN w:val="0"/>
        <w:adjustRightInd w:val="0"/>
        <w:jc w:val="both"/>
      </w:pPr>
      <w:r w:rsidRPr="00D65D7C">
        <w:t>8. c</w:t>
      </w:r>
      <w:r w:rsidR="00752277" w:rsidRPr="00D65D7C">
        <w:t>anchas de Bowling: por unidad y por mes........................</w:t>
      </w:r>
      <w:r w:rsidR="008A3C52" w:rsidRPr="00D65D7C">
        <w:t>....</w:t>
      </w:r>
      <w:r w:rsidR="00437D7C" w:rsidRPr="00D65D7C">
        <w:t>.....</w:t>
      </w:r>
      <w:r w:rsidR="008A3C52" w:rsidRPr="00D65D7C">
        <w:t>..........................</w:t>
      </w:r>
      <w:r w:rsidR="00752277" w:rsidRPr="00D65D7C">
        <w:t>.........</w:t>
      </w:r>
      <w:r w:rsidR="005D4E4B" w:rsidRPr="00D65D7C">
        <w:t>....</w:t>
      </w:r>
      <w:r w:rsidR="00F77652" w:rsidRPr="00D65D7C">
        <w:t xml:space="preserve"> </w:t>
      </w:r>
      <w:r w:rsidR="00752277" w:rsidRPr="00D65D7C">
        <w:t>3</w:t>
      </w:r>
    </w:p>
    <w:p w14:paraId="246E6767" w14:textId="77777777" w:rsidR="00752277" w:rsidRPr="00D65D7C" w:rsidRDefault="00BB3D68" w:rsidP="00EF73E0">
      <w:pPr>
        <w:autoSpaceDE w:val="0"/>
        <w:autoSpaceDN w:val="0"/>
        <w:adjustRightInd w:val="0"/>
        <w:jc w:val="both"/>
      </w:pPr>
      <w:r w:rsidRPr="00D65D7C">
        <w:t>9. c</w:t>
      </w:r>
      <w:r w:rsidR="00752277" w:rsidRPr="00D65D7C">
        <w:t xml:space="preserve">ines, teatros y similares: por entrada </w:t>
      </w:r>
      <w:r w:rsidR="008A3C52" w:rsidRPr="00D65D7C">
        <w:t>vendida…</w:t>
      </w:r>
      <w:r w:rsidR="00752277" w:rsidRPr="00D65D7C">
        <w:t>……….</w:t>
      </w:r>
      <w:r w:rsidR="00437D7C" w:rsidRPr="00D65D7C">
        <w:t>.</w:t>
      </w:r>
      <w:r w:rsidR="00752277" w:rsidRPr="00D65D7C">
        <w:t>...............................</w:t>
      </w:r>
      <w:r w:rsidR="006E0F5A" w:rsidRPr="00D65D7C">
        <w:t>..</w:t>
      </w:r>
      <w:r w:rsidR="00752277" w:rsidRPr="00D65D7C">
        <w:t>....</w:t>
      </w:r>
      <w:r w:rsidR="006E0F5A" w:rsidRPr="00D65D7C">
        <w:t>.</w:t>
      </w:r>
      <w:r w:rsidR="00752277" w:rsidRPr="00D65D7C">
        <w:t>...... 0,01</w:t>
      </w:r>
    </w:p>
    <w:p w14:paraId="3A8193D0" w14:textId="77777777" w:rsidR="00752277" w:rsidRPr="00D65D7C" w:rsidRDefault="00BB3D68" w:rsidP="00EF73E0">
      <w:pPr>
        <w:autoSpaceDE w:val="0"/>
        <w:autoSpaceDN w:val="0"/>
        <w:adjustRightInd w:val="0"/>
        <w:jc w:val="both"/>
      </w:pPr>
      <w:r w:rsidRPr="00D65D7C">
        <w:t>10. c</w:t>
      </w:r>
      <w:r w:rsidR="00752277" w:rsidRPr="00D65D7C">
        <w:t>abaret y similares:</w:t>
      </w:r>
    </w:p>
    <w:p w14:paraId="181071A6" w14:textId="77777777" w:rsidR="00752277" w:rsidRPr="00D65D7C" w:rsidRDefault="00BB3D68" w:rsidP="00EF73E0">
      <w:pPr>
        <w:autoSpaceDE w:val="0"/>
        <w:autoSpaceDN w:val="0"/>
        <w:adjustRightInd w:val="0"/>
        <w:jc w:val="both"/>
      </w:pPr>
      <w:r w:rsidRPr="00D65D7C">
        <w:t>10.1. d</w:t>
      </w:r>
      <w:r w:rsidR="00752277" w:rsidRPr="00D65D7C">
        <w:t xml:space="preserve">e lunes a </w:t>
      </w:r>
      <w:proofErr w:type="gramStart"/>
      <w:r w:rsidR="00752277" w:rsidRPr="00D65D7C">
        <w:t>jueves:.............................................................</w:t>
      </w:r>
      <w:r w:rsidR="00437D7C" w:rsidRPr="00D65D7C">
        <w:t>............</w:t>
      </w:r>
      <w:r w:rsidR="00752277" w:rsidRPr="00D65D7C">
        <w:t>........................</w:t>
      </w:r>
      <w:r w:rsidR="006E0F5A" w:rsidRPr="00D65D7C">
        <w:t>...</w:t>
      </w:r>
      <w:r w:rsidR="00752277" w:rsidRPr="00D65D7C">
        <w:t>....</w:t>
      </w:r>
      <w:r w:rsidR="005D4E4B" w:rsidRPr="00D65D7C">
        <w:t>...</w:t>
      </w:r>
      <w:proofErr w:type="gramEnd"/>
      <w:r w:rsidR="00F77652" w:rsidRPr="00D65D7C">
        <w:t xml:space="preserve"> </w:t>
      </w:r>
      <w:r w:rsidR="00752277" w:rsidRPr="00D65D7C">
        <w:t>4</w:t>
      </w:r>
    </w:p>
    <w:p w14:paraId="49E4B409" w14:textId="77777777" w:rsidR="00752277" w:rsidRPr="00D65D7C" w:rsidRDefault="00BB3D68" w:rsidP="00EF73E0">
      <w:pPr>
        <w:autoSpaceDE w:val="0"/>
        <w:autoSpaceDN w:val="0"/>
        <w:adjustRightInd w:val="0"/>
        <w:jc w:val="both"/>
      </w:pPr>
      <w:r w:rsidRPr="00D65D7C">
        <w:t>10.2. d</w:t>
      </w:r>
      <w:r w:rsidR="00752277" w:rsidRPr="00D65D7C">
        <w:t>e viernes a domingos..................................................</w:t>
      </w:r>
      <w:r w:rsidR="00437D7C" w:rsidRPr="00D65D7C">
        <w:t>............</w:t>
      </w:r>
      <w:r w:rsidR="00752277" w:rsidRPr="00D65D7C">
        <w:t>.........................</w:t>
      </w:r>
      <w:r w:rsidR="006E0F5A" w:rsidRPr="00D65D7C">
        <w:t>....</w:t>
      </w:r>
      <w:r w:rsidR="00752277" w:rsidRPr="00D65D7C">
        <w:t>......</w:t>
      </w:r>
      <w:r w:rsidR="005D4E4B" w:rsidRPr="00D65D7C">
        <w:t>..</w:t>
      </w:r>
      <w:r w:rsidR="00F77652" w:rsidRPr="00D65D7C">
        <w:t xml:space="preserve"> </w:t>
      </w:r>
      <w:r w:rsidR="00752277" w:rsidRPr="00D65D7C">
        <w:t>8</w:t>
      </w:r>
    </w:p>
    <w:p w14:paraId="65DBA917" w14:textId="77777777" w:rsidR="00752277" w:rsidRPr="00D65D7C" w:rsidRDefault="00BB3D68" w:rsidP="00EF73E0">
      <w:pPr>
        <w:autoSpaceDE w:val="0"/>
        <w:autoSpaceDN w:val="0"/>
        <w:adjustRightInd w:val="0"/>
        <w:jc w:val="both"/>
      </w:pPr>
      <w:r w:rsidRPr="00D65D7C">
        <w:t>11. c</w:t>
      </w:r>
      <w:r w:rsidR="00752277" w:rsidRPr="00D65D7C">
        <w:t>ualquier otro tipo de espectáculos: por cada evento.......</w:t>
      </w:r>
      <w:r w:rsidR="00437D7C" w:rsidRPr="00D65D7C">
        <w:t>.</w:t>
      </w:r>
      <w:r w:rsidR="00752277" w:rsidRPr="00D65D7C">
        <w:t>................................</w:t>
      </w:r>
      <w:r w:rsidR="006E0F5A" w:rsidRPr="00D65D7C">
        <w:t>...</w:t>
      </w:r>
      <w:r w:rsidR="00752277" w:rsidRPr="00D65D7C">
        <w:t>....... 4,80</w:t>
      </w:r>
    </w:p>
    <w:p w14:paraId="36F2BFCE" w14:textId="77777777" w:rsidR="00221E78" w:rsidRDefault="00221E78" w:rsidP="00EF73E0">
      <w:pPr>
        <w:autoSpaceDE w:val="0"/>
        <w:autoSpaceDN w:val="0"/>
        <w:adjustRightInd w:val="0"/>
        <w:rPr>
          <w:bCs/>
          <w:u w:val="single"/>
        </w:rPr>
      </w:pPr>
    </w:p>
    <w:p w14:paraId="19B5239F" w14:textId="77777777" w:rsidR="00752277" w:rsidRPr="00D65D7C" w:rsidRDefault="008A3C52" w:rsidP="00EF73E0">
      <w:pPr>
        <w:autoSpaceDE w:val="0"/>
        <w:autoSpaceDN w:val="0"/>
        <w:adjustRightInd w:val="0"/>
        <w:rPr>
          <w:bCs/>
          <w:u w:val="single"/>
        </w:rPr>
      </w:pPr>
      <w:r w:rsidRPr="00D65D7C">
        <w:rPr>
          <w:bCs/>
          <w:u w:val="single"/>
        </w:rPr>
        <w:t>CAPÍTULO X</w:t>
      </w:r>
    </w:p>
    <w:p w14:paraId="55243FCF" w14:textId="77777777" w:rsidR="00752277" w:rsidRPr="00D65D7C" w:rsidRDefault="00106C8B" w:rsidP="00EF73E0">
      <w:pPr>
        <w:autoSpaceDE w:val="0"/>
        <w:autoSpaceDN w:val="0"/>
        <w:adjustRightInd w:val="0"/>
        <w:rPr>
          <w:bCs/>
        </w:rPr>
      </w:pPr>
      <w:r w:rsidRPr="00D65D7C">
        <w:rPr>
          <w:bCs/>
        </w:rPr>
        <w:t>DERECHO DE OCUPACIÓN DEL DOMINIO PÚBLICO</w:t>
      </w:r>
    </w:p>
    <w:p w14:paraId="6AB0D91D" w14:textId="77777777" w:rsidR="00752277" w:rsidRDefault="00752277" w:rsidP="00EF73E0">
      <w:pPr>
        <w:autoSpaceDE w:val="0"/>
        <w:autoSpaceDN w:val="0"/>
        <w:adjustRightInd w:val="0"/>
        <w:rPr>
          <w:bCs/>
        </w:rPr>
      </w:pPr>
      <w:r w:rsidRPr="00D65D7C">
        <w:rPr>
          <w:bCs/>
        </w:rPr>
        <w:t>OCUPACIÓN DEL ESPACIO AÉREO Y SUBTERRÁNEO</w:t>
      </w:r>
    </w:p>
    <w:p w14:paraId="1D86237A" w14:textId="77777777" w:rsidR="009A5940" w:rsidRPr="00D65D7C" w:rsidRDefault="009A5940" w:rsidP="00EF73E0">
      <w:pPr>
        <w:autoSpaceDE w:val="0"/>
        <w:autoSpaceDN w:val="0"/>
        <w:adjustRightInd w:val="0"/>
        <w:rPr>
          <w:bCs/>
        </w:rPr>
      </w:pPr>
    </w:p>
    <w:p w14:paraId="3E0BAF0D" w14:textId="77777777" w:rsidR="00F121EE" w:rsidRPr="00D65D7C" w:rsidRDefault="00F121EE" w:rsidP="00EF73E0">
      <w:pPr>
        <w:jc w:val="both"/>
        <w:rPr>
          <w:rFonts w:eastAsia="Calibri"/>
          <w:lang w:val="es-AR"/>
        </w:rPr>
      </w:pPr>
      <w:r w:rsidRPr="0055097D">
        <w:rPr>
          <w:rFonts w:eastAsia="Calibri"/>
          <w:u w:val="single"/>
          <w:lang w:val="es-AR"/>
        </w:rPr>
        <w:t>ARTÍCULO 5</w:t>
      </w:r>
      <w:r w:rsidR="00657B07" w:rsidRPr="0055097D">
        <w:rPr>
          <w:rFonts w:eastAsia="Calibri"/>
          <w:u w:val="single"/>
          <w:lang w:val="es-AR"/>
        </w:rPr>
        <w:t>2</w:t>
      </w:r>
      <w:r w:rsidRPr="0055097D">
        <w:rPr>
          <w:rFonts w:eastAsia="Calibri"/>
          <w:u w:val="single"/>
          <w:lang w:val="es-AR"/>
        </w:rPr>
        <w:t>.-</w:t>
      </w:r>
      <w:r w:rsidRPr="0055097D">
        <w:rPr>
          <w:rFonts w:eastAsia="Calibri"/>
          <w:lang w:val="es-AR"/>
        </w:rPr>
        <w:t xml:space="preserve"> Los </w:t>
      </w:r>
      <w:r w:rsidRPr="00D65D7C">
        <w:rPr>
          <w:rFonts w:eastAsia="Calibri"/>
          <w:lang w:val="es-AR"/>
        </w:rPr>
        <w:t>prestadores de los servicios públicos cualquiera sea su forma jurídica: pública, privada y/o mixta, que se mencionan a continuación, por la ocupación del espacio aéreo y/o superficie, y/o subterráneo, y uso para redes domiciliarias, deben abonar mensualmente el equivalente en unidades tributarias (UT), de acuerdo con la información acreditada en formularios provistos por la Dirección General de Rentas, con carácter de declaración jurada y en la misma boleta que corresponda al derecho de inspección, registro y servicio de contralor, el día veinte (20) de cada mes:</w:t>
      </w:r>
    </w:p>
    <w:p w14:paraId="6147543F" w14:textId="77777777" w:rsidR="00F121EE" w:rsidRPr="00D65D7C" w:rsidRDefault="00F121EE" w:rsidP="00EF73E0">
      <w:pPr>
        <w:jc w:val="both"/>
        <w:rPr>
          <w:rFonts w:eastAsia="Calibri"/>
          <w:lang w:val="es-AR"/>
        </w:rPr>
      </w:pPr>
      <w:r w:rsidRPr="00D65D7C">
        <w:rPr>
          <w:rFonts w:eastAsia="Calibri"/>
          <w:lang w:val="es-AR"/>
        </w:rPr>
        <w:t>a) tributan por metro lineal de cables, conductores, fibras ópticas, caños u otro medio similar, y en forma mensual:</w:t>
      </w:r>
    </w:p>
    <w:p w14:paraId="0877DC84" w14:textId="77777777" w:rsidR="00F121EE" w:rsidRPr="00D65D7C" w:rsidRDefault="00F121EE" w:rsidP="00EF73E0">
      <w:pPr>
        <w:jc w:val="both"/>
        <w:rPr>
          <w:rFonts w:eastAsia="Calibri"/>
          <w:lang w:val="es-AR"/>
        </w:rPr>
      </w:pPr>
      <w:r w:rsidRPr="00D65D7C">
        <w:rPr>
          <w:rFonts w:eastAsia="Calibri"/>
          <w:lang w:val="es-AR"/>
        </w:rPr>
        <w:t>1) servicios de telefonía......................................................................................................0,08</w:t>
      </w:r>
    </w:p>
    <w:p w14:paraId="79536F71" w14:textId="77777777" w:rsidR="00F121EE" w:rsidRPr="00D65D7C" w:rsidRDefault="00F121EE" w:rsidP="00EF73E0">
      <w:pPr>
        <w:jc w:val="both"/>
        <w:rPr>
          <w:rFonts w:eastAsia="Calibri"/>
          <w:lang w:val="es-AR"/>
        </w:rPr>
      </w:pPr>
      <w:r w:rsidRPr="00D65D7C">
        <w:rPr>
          <w:rFonts w:eastAsia="Calibri"/>
          <w:lang w:val="es-AR"/>
        </w:rPr>
        <w:t>2) servicios de electricidad........................................................……………………….....0,08</w:t>
      </w:r>
    </w:p>
    <w:p w14:paraId="10E74ACC" w14:textId="77777777" w:rsidR="00F121EE" w:rsidRPr="00D65D7C" w:rsidRDefault="00F121EE" w:rsidP="00EF73E0">
      <w:pPr>
        <w:jc w:val="both"/>
        <w:rPr>
          <w:rFonts w:eastAsia="Calibri"/>
          <w:lang w:val="es-AR"/>
        </w:rPr>
      </w:pPr>
      <w:r w:rsidRPr="00D65D7C">
        <w:rPr>
          <w:rFonts w:eastAsia="Calibri"/>
          <w:lang w:val="es-AR"/>
        </w:rPr>
        <w:t>3) servicios de gas.....................................................................................................….....0,08</w:t>
      </w:r>
    </w:p>
    <w:p w14:paraId="142D3A9F" w14:textId="77777777" w:rsidR="00F121EE" w:rsidRPr="00D65D7C" w:rsidRDefault="00F121EE" w:rsidP="00EF73E0">
      <w:pPr>
        <w:jc w:val="both"/>
        <w:rPr>
          <w:rFonts w:eastAsia="Calibri"/>
          <w:lang w:val="es-AR"/>
        </w:rPr>
      </w:pPr>
      <w:r w:rsidRPr="00D65D7C">
        <w:rPr>
          <w:rFonts w:eastAsia="Calibri"/>
          <w:lang w:val="es-AR"/>
        </w:rPr>
        <w:t>4) servicios de televisión por cable....................................................................................0,08</w:t>
      </w:r>
    </w:p>
    <w:p w14:paraId="262E9651" w14:textId="77777777" w:rsidR="00F121EE" w:rsidRPr="00D65D7C" w:rsidRDefault="00F121EE" w:rsidP="00EF73E0">
      <w:pPr>
        <w:jc w:val="both"/>
        <w:rPr>
          <w:rFonts w:eastAsia="Calibri"/>
          <w:lang w:val="es-AR"/>
        </w:rPr>
      </w:pPr>
      <w:r w:rsidRPr="00D65D7C">
        <w:rPr>
          <w:rFonts w:eastAsia="Calibri"/>
          <w:lang w:val="es-AR"/>
        </w:rPr>
        <w:t>b) tributan por metro lineal de caños troncales y primarios superior a doscientos</w:t>
      </w:r>
      <w:r w:rsidR="00074C44" w:rsidRPr="00D65D7C">
        <w:rPr>
          <w:rFonts w:eastAsia="Calibri"/>
          <w:lang w:val="es-AR"/>
        </w:rPr>
        <w:t xml:space="preserve"> </w:t>
      </w:r>
      <w:r w:rsidRPr="00D65D7C">
        <w:rPr>
          <w:rFonts w:eastAsia="Calibri"/>
          <w:lang w:val="es-AR"/>
        </w:rPr>
        <w:t xml:space="preserve">milímetros </w:t>
      </w:r>
      <w:r w:rsidR="00074C44" w:rsidRPr="00D65D7C">
        <w:rPr>
          <w:rFonts w:eastAsia="Calibri"/>
          <w:lang w:val="es-AR"/>
        </w:rPr>
        <w:t xml:space="preserve">(200 mm) </w:t>
      </w:r>
      <w:r w:rsidRPr="00D65D7C">
        <w:rPr>
          <w:rFonts w:eastAsia="Calibri"/>
          <w:lang w:val="es-AR"/>
        </w:rPr>
        <w:t xml:space="preserve">de diámetro, y en forma mensual: </w:t>
      </w:r>
    </w:p>
    <w:p w14:paraId="64496FE0" w14:textId="77777777" w:rsidR="00F121EE" w:rsidRPr="00D65D7C" w:rsidRDefault="00F121EE" w:rsidP="00EF73E0">
      <w:pPr>
        <w:jc w:val="both"/>
        <w:rPr>
          <w:rFonts w:eastAsia="Calibri"/>
          <w:lang w:val="es-AR"/>
        </w:rPr>
      </w:pPr>
      <w:r w:rsidRPr="00D65D7C">
        <w:rPr>
          <w:rFonts w:eastAsia="Calibri"/>
          <w:lang w:val="es-AR"/>
        </w:rPr>
        <w:t>1) servicios de agua potable.....................................................…………………</w:t>
      </w:r>
      <w:r w:rsidR="00074C44" w:rsidRPr="00D65D7C">
        <w:rPr>
          <w:rFonts w:eastAsia="Calibri"/>
          <w:lang w:val="es-AR"/>
        </w:rPr>
        <w:t>.</w:t>
      </w:r>
      <w:r w:rsidRPr="00D65D7C">
        <w:rPr>
          <w:rFonts w:eastAsia="Calibri"/>
          <w:lang w:val="es-AR"/>
        </w:rPr>
        <w:t>…….....0,08</w:t>
      </w:r>
    </w:p>
    <w:p w14:paraId="7055C508" w14:textId="77777777" w:rsidR="00F121EE" w:rsidRPr="00D65D7C" w:rsidRDefault="00F121EE" w:rsidP="00EF73E0">
      <w:pPr>
        <w:jc w:val="both"/>
        <w:rPr>
          <w:rFonts w:eastAsia="Calibri"/>
          <w:lang w:val="es-AR"/>
        </w:rPr>
      </w:pPr>
      <w:r w:rsidRPr="00D65D7C">
        <w:rPr>
          <w:rFonts w:eastAsia="Calibri"/>
          <w:lang w:val="es-AR"/>
        </w:rPr>
        <w:lastRenderedPageBreak/>
        <w:t>2) servicios cloacales...............................................................................................</w:t>
      </w:r>
      <w:r w:rsidR="00074C44" w:rsidRPr="00D65D7C">
        <w:rPr>
          <w:rFonts w:eastAsia="Calibri"/>
          <w:lang w:val="es-AR"/>
        </w:rPr>
        <w:t>.</w:t>
      </w:r>
      <w:r w:rsidRPr="00D65D7C">
        <w:rPr>
          <w:rFonts w:eastAsia="Calibri"/>
          <w:lang w:val="es-AR"/>
        </w:rPr>
        <w:t>..........0,08</w:t>
      </w:r>
    </w:p>
    <w:p w14:paraId="2574A9E3" w14:textId="77777777" w:rsidR="00F121EE" w:rsidRPr="00D65D7C" w:rsidRDefault="00F121EE" w:rsidP="00EF73E0">
      <w:pPr>
        <w:jc w:val="both"/>
        <w:rPr>
          <w:rFonts w:eastAsia="Calibri"/>
          <w:lang w:val="es-AR"/>
        </w:rPr>
      </w:pPr>
      <w:r w:rsidRPr="00D65D7C">
        <w:rPr>
          <w:rFonts w:eastAsia="Calibri"/>
          <w:lang w:val="es-AR"/>
        </w:rPr>
        <w:t xml:space="preserve">c) por servicios o instalaciones diversas no incluidas en el </w:t>
      </w:r>
      <w:r w:rsidR="00074C44" w:rsidRPr="00D65D7C">
        <w:rPr>
          <w:rFonts w:eastAsia="Calibri"/>
          <w:lang w:val="es-AR"/>
        </w:rPr>
        <w:t>I</w:t>
      </w:r>
      <w:r w:rsidRPr="00D65D7C">
        <w:rPr>
          <w:rFonts w:eastAsia="Calibri"/>
          <w:lang w:val="es-AR"/>
        </w:rPr>
        <w:t>nciso a), por metro lineal o por cualquier parámetro utilizado como conductor y en forma mensual, por metro………..…....................................................................................................</w:t>
      </w:r>
      <w:r w:rsidR="00074C44" w:rsidRPr="00D65D7C">
        <w:rPr>
          <w:rFonts w:eastAsia="Calibri"/>
          <w:lang w:val="es-AR"/>
        </w:rPr>
        <w:t>..</w:t>
      </w:r>
      <w:r w:rsidRPr="00D65D7C">
        <w:rPr>
          <w:rFonts w:eastAsia="Calibri"/>
          <w:lang w:val="es-AR"/>
        </w:rPr>
        <w:t>...........0,08</w:t>
      </w:r>
    </w:p>
    <w:p w14:paraId="07A62530" w14:textId="77777777" w:rsidR="00F121EE" w:rsidRPr="00D65D7C" w:rsidRDefault="00F121EE" w:rsidP="00EF73E0">
      <w:pPr>
        <w:jc w:val="both"/>
        <w:rPr>
          <w:rFonts w:eastAsia="Calibri"/>
          <w:lang w:val="es-AR"/>
        </w:rPr>
      </w:pPr>
      <w:r w:rsidRPr="00D65D7C">
        <w:rPr>
          <w:rFonts w:eastAsia="Calibri"/>
          <w:lang w:val="es-AR"/>
        </w:rPr>
        <w:t>d) por cabinas telefónicas de empresas privadas ubicadas en la vía pública de la Ciudad, para la prestación del servicio de telefonía por el sistema de tarjetas o monedas, sobre la base de una declaración jurada presentada por el contribuyente, por mes vencido y por cada cabina o aparato telefónico……………………................................................</w:t>
      </w:r>
      <w:r w:rsidR="00074C44" w:rsidRPr="00D65D7C">
        <w:rPr>
          <w:rFonts w:eastAsia="Calibri"/>
          <w:lang w:val="es-AR"/>
        </w:rPr>
        <w:t>...</w:t>
      </w:r>
      <w:r w:rsidRPr="00D65D7C">
        <w:rPr>
          <w:rFonts w:eastAsia="Calibri"/>
          <w:lang w:val="es-AR"/>
        </w:rPr>
        <w:t>...................4</w:t>
      </w:r>
    </w:p>
    <w:p w14:paraId="0BED4D00" w14:textId="77777777" w:rsidR="00F121EE" w:rsidRPr="00D65D7C" w:rsidRDefault="00F121EE" w:rsidP="00EF73E0">
      <w:pPr>
        <w:jc w:val="both"/>
        <w:rPr>
          <w:rFonts w:eastAsia="Calibri"/>
          <w:b/>
          <w:lang w:val="es-AR"/>
        </w:rPr>
      </w:pPr>
      <w:r w:rsidRPr="00D65D7C">
        <w:rPr>
          <w:rFonts w:eastAsia="Calibri"/>
          <w:lang w:val="es-AR"/>
        </w:rPr>
        <w:t>La declaración jurada presentada en el formulario habilitado a tal efecto con el sello de la Secretaría de Hacienda y firma, acredita el pago del tributo.</w:t>
      </w:r>
    </w:p>
    <w:p w14:paraId="29AFB312" w14:textId="77777777" w:rsidR="00F121EE" w:rsidRPr="00D65D7C" w:rsidRDefault="00F121EE" w:rsidP="00EF73E0">
      <w:pPr>
        <w:jc w:val="both"/>
        <w:rPr>
          <w:rFonts w:eastAsia="Calibri"/>
          <w:lang w:val="es-AR"/>
        </w:rPr>
      </w:pPr>
      <w:r w:rsidRPr="00D65D7C">
        <w:rPr>
          <w:rFonts w:eastAsia="Calibri"/>
          <w:lang w:val="es-AR"/>
        </w:rPr>
        <w:t>El Departamento Ejecutivo puede establecer bonificaciones de hasta el cincuenta por ciento (50 %).</w:t>
      </w:r>
    </w:p>
    <w:p w14:paraId="54758A9C" w14:textId="77777777" w:rsidR="00F121EE" w:rsidRPr="00D65D7C" w:rsidRDefault="00F121EE" w:rsidP="00EF73E0">
      <w:pPr>
        <w:jc w:val="both"/>
        <w:rPr>
          <w:rFonts w:eastAsia="Calibri"/>
          <w:lang w:val="es-AR"/>
        </w:rPr>
      </w:pPr>
      <w:r w:rsidRPr="00D65D7C">
        <w:rPr>
          <w:rFonts w:eastAsia="Calibri"/>
          <w:lang w:val="es-AR"/>
        </w:rPr>
        <w:t>Los cont</w:t>
      </w:r>
      <w:r w:rsidR="00074C44" w:rsidRPr="00D65D7C">
        <w:rPr>
          <w:rFonts w:eastAsia="Calibri"/>
          <w:lang w:val="es-AR"/>
        </w:rPr>
        <w:t>ribuyentes comprendidos en los I</w:t>
      </w:r>
      <w:r w:rsidRPr="00D65D7C">
        <w:rPr>
          <w:rFonts w:eastAsia="Calibri"/>
          <w:lang w:val="es-AR"/>
        </w:rPr>
        <w:t>ncisos a) y b) de la presente pueden optar por pagar sobre la base total de sus ingresos devengados en la ciudad de Posadas. A tales efectos el Departamento Ejecutivo fija las alícuotas a aplicar para los distintos casos, la que no puede exceder del doble de las fijadas en el Artículo 9 de la presente.</w:t>
      </w:r>
    </w:p>
    <w:p w14:paraId="3C53710B" w14:textId="77777777" w:rsidR="00F121EE" w:rsidRPr="00D65D7C" w:rsidRDefault="00F121EE" w:rsidP="00EF73E0">
      <w:pPr>
        <w:jc w:val="both"/>
        <w:rPr>
          <w:rFonts w:eastAsia="Calibri"/>
          <w:lang w:val="es-AR"/>
        </w:rPr>
      </w:pPr>
      <w:r w:rsidRPr="00D65D7C">
        <w:rPr>
          <w:rFonts w:eastAsia="Calibri"/>
          <w:lang w:val="es-AR"/>
        </w:rPr>
        <w:t xml:space="preserve">La opción prevista en el </w:t>
      </w:r>
      <w:r w:rsidR="00074C44" w:rsidRPr="00D65D7C">
        <w:rPr>
          <w:rFonts w:eastAsia="Calibri"/>
          <w:lang w:val="es-AR"/>
        </w:rPr>
        <w:t xml:space="preserve">párrafo anterior </w:t>
      </w:r>
      <w:r w:rsidRPr="00D65D7C">
        <w:rPr>
          <w:rFonts w:eastAsia="Calibri"/>
          <w:lang w:val="es-AR"/>
        </w:rPr>
        <w:t>se puede solicitar una vez cada cinco</w:t>
      </w:r>
      <w:r w:rsidR="00074C44" w:rsidRPr="00D65D7C">
        <w:rPr>
          <w:rFonts w:eastAsia="Calibri"/>
          <w:lang w:val="es-AR"/>
        </w:rPr>
        <w:t xml:space="preserve"> (5)</w:t>
      </w:r>
      <w:r w:rsidRPr="00D65D7C">
        <w:rPr>
          <w:rFonts w:eastAsia="Calibri"/>
          <w:lang w:val="es-AR"/>
        </w:rPr>
        <w:t xml:space="preserve"> años, y debiendo acompañarse a la presentación de la opción, constancia expedida por el organi</w:t>
      </w:r>
      <w:r w:rsidR="00074C44" w:rsidRPr="00D65D7C">
        <w:rPr>
          <w:rFonts w:eastAsia="Calibri"/>
          <w:lang w:val="es-AR"/>
        </w:rPr>
        <w:t>smo fiscal de libre deuda firme</w:t>
      </w:r>
      <w:r w:rsidRPr="00D65D7C">
        <w:rPr>
          <w:rFonts w:eastAsia="Calibri"/>
          <w:lang w:val="es-AR"/>
        </w:rPr>
        <w:t xml:space="preserve"> o en discusión administrativa en relación a este tributo. El organismo fiscal puede conceder la opción cuando lo estime en virtud del mérito, la oportunidad o la conveniencia.</w:t>
      </w:r>
    </w:p>
    <w:p w14:paraId="68247BD3" w14:textId="77777777" w:rsidR="00F121EE" w:rsidRDefault="00F121EE" w:rsidP="00EF73E0">
      <w:pPr>
        <w:pStyle w:val="NormalWeb"/>
        <w:tabs>
          <w:tab w:val="left" w:pos="1560"/>
        </w:tabs>
        <w:spacing w:before="0" w:beforeAutospacing="0" w:after="0" w:afterAutospacing="0" w:line="360" w:lineRule="auto"/>
        <w:jc w:val="both"/>
      </w:pPr>
      <w:r w:rsidRPr="00D65D7C">
        <w:rPr>
          <w:rFonts w:eastAsia="Calibri"/>
          <w:lang w:val="es-AR" w:eastAsia="en-US"/>
        </w:rPr>
        <w:t xml:space="preserve">La Dirección General de Rentas queda facultada, sin perjuicio de las atribuciones fijadas en </w:t>
      </w:r>
      <w:r w:rsidR="00074C44" w:rsidRPr="00D65D7C">
        <w:rPr>
          <w:rFonts w:eastAsia="Calibri"/>
          <w:lang w:val="es-AR" w:eastAsia="en-US"/>
        </w:rPr>
        <w:t xml:space="preserve">el Anexo I de </w:t>
      </w:r>
      <w:r w:rsidRPr="00D65D7C">
        <w:t xml:space="preserve">la </w:t>
      </w:r>
      <w:r w:rsidR="00074C44" w:rsidRPr="00D65D7C">
        <w:t xml:space="preserve">presente </w:t>
      </w:r>
      <w:r w:rsidRPr="00D65D7C">
        <w:t>Ordenanza</w:t>
      </w:r>
      <w:r w:rsidRPr="00D65D7C">
        <w:rPr>
          <w:rFonts w:eastAsia="Calibri"/>
          <w:lang w:val="es-AR" w:eastAsia="en-US"/>
        </w:rPr>
        <w:t>, para verificar el fiel cumplimiento del tributo</w:t>
      </w:r>
      <w:r w:rsidRPr="00D65D7C">
        <w:t>.</w:t>
      </w:r>
    </w:p>
    <w:p w14:paraId="5AAF3CC5" w14:textId="77777777" w:rsidR="00550F54" w:rsidRDefault="00550F54" w:rsidP="00A43045">
      <w:pPr>
        <w:autoSpaceDE w:val="0"/>
        <w:autoSpaceDN w:val="0"/>
        <w:adjustRightInd w:val="0"/>
        <w:jc w:val="both"/>
        <w:rPr>
          <w:bCs/>
          <w:u w:val="single"/>
        </w:rPr>
      </w:pPr>
    </w:p>
    <w:p w14:paraId="0FBB39B8" w14:textId="77777777" w:rsidR="00752277" w:rsidRPr="00D65D7C" w:rsidRDefault="00752277" w:rsidP="00EF73E0">
      <w:pPr>
        <w:autoSpaceDE w:val="0"/>
        <w:autoSpaceDN w:val="0"/>
        <w:adjustRightInd w:val="0"/>
        <w:rPr>
          <w:bCs/>
          <w:u w:val="single"/>
        </w:rPr>
      </w:pPr>
      <w:r w:rsidRPr="00D65D7C">
        <w:rPr>
          <w:bCs/>
          <w:u w:val="single"/>
        </w:rPr>
        <w:t>CAPÍTULO XI</w:t>
      </w:r>
    </w:p>
    <w:p w14:paraId="1CA20DC1" w14:textId="77777777" w:rsidR="00752277" w:rsidRPr="00D65D7C" w:rsidRDefault="00106C8B" w:rsidP="00EF73E0">
      <w:pPr>
        <w:autoSpaceDE w:val="0"/>
        <w:autoSpaceDN w:val="0"/>
        <w:adjustRightInd w:val="0"/>
        <w:rPr>
          <w:bCs/>
        </w:rPr>
      </w:pPr>
      <w:r w:rsidRPr="00D65D7C">
        <w:rPr>
          <w:bCs/>
        </w:rPr>
        <w:t>DERECHO DE OCUPACIÓN DE LA VÍA PÚBLICA</w:t>
      </w:r>
    </w:p>
    <w:p w14:paraId="0FF66AA6" w14:textId="77777777" w:rsidR="00752277" w:rsidRPr="00D65D7C" w:rsidRDefault="00106C8B" w:rsidP="00EF73E0">
      <w:pPr>
        <w:autoSpaceDE w:val="0"/>
        <w:autoSpaceDN w:val="0"/>
        <w:adjustRightInd w:val="0"/>
        <w:rPr>
          <w:bCs/>
        </w:rPr>
      </w:pPr>
      <w:r w:rsidRPr="00D65D7C">
        <w:rPr>
          <w:bCs/>
        </w:rPr>
        <w:t>VENDEDORES AMBULANTES</w:t>
      </w:r>
    </w:p>
    <w:p w14:paraId="7B662B5B" w14:textId="77777777" w:rsidR="00106C8B" w:rsidRPr="00D65D7C" w:rsidRDefault="00106C8B" w:rsidP="00EF73E0">
      <w:pPr>
        <w:autoSpaceDE w:val="0"/>
        <w:autoSpaceDN w:val="0"/>
        <w:adjustRightInd w:val="0"/>
        <w:jc w:val="both"/>
        <w:rPr>
          <w:bCs/>
        </w:rPr>
      </w:pPr>
    </w:p>
    <w:p w14:paraId="199A4616" w14:textId="77777777" w:rsidR="00752277" w:rsidRPr="00D65D7C" w:rsidRDefault="00752277" w:rsidP="00EF73E0">
      <w:pPr>
        <w:autoSpaceDE w:val="0"/>
        <w:autoSpaceDN w:val="0"/>
        <w:adjustRightInd w:val="0"/>
        <w:jc w:val="both"/>
      </w:pPr>
      <w:r w:rsidRPr="0055097D">
        <w:rPr>
          <w:bCs/>
          <w:u w:val="single"/>
        </w:rPr>
        <w:t>ARTÍCULO 5</w:t>
      </w:r>
      <w:r w:rsidR="00657B07" w:rsidRPr="0055097D">
        <w:rPr>
          <w:bCs/>
          <w:u w:val="single"/>
        </w:rPr>
        <w:t>3</w:t>
      </w:r>
      <w:r w:rsidR="0078010A" w:rsidRPr="0055097D">
        <w:rPr>
          <w:bCs/>
          <w:u w:val="single"/>
        </w:rPr>
        <w:t>.-</w:t>
      </w:r>
      <w:r w:rsidRPr="0055097D">
        <w:rPr>
          <w:bCs/>
        </w:rPr>
        <w:t xml:space="preserve"> </w:t>
      </w:r>
      <w:r w:rsidRPr="0055097D">
        <w:t xml:space="preserve">A </w:t>
      </w:r>
      <w:r w:rsidRPr="00D65D7C">
        <w:t>los efectos tributarios se consideran vendedores ambulantes a las personas que</w:t>
      </w:r>
      <w:r w:rsidR="0078010A" w:rsidRPr="00D65D7C">
        <w:t xml:space="preserve"> </w:t>
      </w:r>
      <w:r w:rsidRPr="00D65D7C">
        <w:t>se dediquen a la venta de mercaderías u ofrezcan sus servicios en la vía pública.</w:t>
      </w:r>
    </w:p>
    <w:p w14:paraId="4E7F6F91" w14:textId="77777777" w:rsidR="00752277" w:rsidRPr="00D65D7C" w:rsidRDefault="00752277" w:rsidP="00EF73E0">
      <w:pPr>
        <w:autoSpaceDE w:val="0"/>
        <w:autoSpaceDN w:val="0"/>
        <w:adjustRightInd w:val="0"/>
        <w:jc w:val="both"/>
      </w:pPr>
      <w:r w:rsidRPr="00D65D7C">
        <w:t>Los vendedores ambulantes debidamente autorizados, d</w:t>
      </w:r>
      <w:r w:rsidR="009F45F4" w:rsidRPr="00D65D7C">
        <w:t>eben pagar el equivalente en u</w:t>
      </w:r>
      <w:r w:rsidRPr="00D65D7C">
        <w:t>nidades</w:t>
      </w:r>
      <w:r w:rsidR="0078010A" w:rsidRPr="00D65D7C">
        <w:t xml:space="preserve"> </w:t>
      </w:r>
      <w:r w:rsidR="009F45F4" w:rsidRPr="00D65D7C">
        <w:t>t</w:t>
      </w:r>
      <w:r w:rsidRPr="00D65D7C">
        <w:t>ributarias, mensualmente y por adelantado el presente derecho, en la misma boleta que</w:t>
      </w:r>
      <w:r w:rsidR="0078010A" w:rsidRPr="00D65D7C">
        <w:t xml:space="preserve"> </w:t>
      </w:r>
      <w:r w:rsidRPr="00D65D7C">
        <w:t>corr</w:t>
      </w:r>
      <w:r w:rsidR="002272EF" w:rsidRPr="00D65D7C">
        <w:t>esponda al derecho de inspección, registro y servicio de c</w:t>
      </w:r>
      <w:r w:rsidRPr="00D65D7C">
        <w:t>ontralor, con vencimiento el día</w:t>
      </w:r>
      <w:r w:rsidR="0078010A" w:rsidRPr="00D65D7C">
        <w:t xml:space="preserve"> </w:t>
      </w:r>
      <w:r w:rsidRPr="00D65D7C">
        <w:t>veinte (20) de cada mes:</w:t>
      </w:r>
    </w:p>
    <w:p w14:paraId="09E7E2A6" w14:textId="77777777" w:rsidR="00752277" w:rsidRPr="00D65D7C" w:rsidRDefault="00752277" w:rsidP="00EF73E0">
      <w:pPr>
        <w:autoSpaceDE w:val="0"/>
        <w:autoSpaceDN w:val="0"/>
        <w:adjustRightInd w:val="0"/>
        <w:jc w:val="right"/>
      </w:pPr>
      <w:r w:rsidRPr="00D65D7C">
        <w:t>U.T.</w:t>
      </w:r>
    </w:p>
    <w:p w14:paraId="1FEEAD09" w14:textId="77777777" w:rsidR="00752277" w:rsidRPr="00D65D7C" w:rsidRDefault="002272EF" w:rsidP="00EF73E0">
      <w:pPr>
        <w:autoSpaceDE w:val="0"/>
        <w:autoSpaceDN w:val="0"/>
        <w:adjustRightInd w:val="0"/>
        <w:jc w:val="both"/>
      </w:pPr>
      <w:r w:rsidRPr="00D65D7C">
        <w:lastRenderedPageBreak/>
        <w:t xml:space="preserve">1) </w:t>
      </w:r>
      <w:r w:rsidR="00D37B19" w:rsidRPr="00D65D7C">
        <w:t>p</w:t>
      </w:r>
      <w:r w:rsidR="00752277" w:rsidRPr="00D65D7C">
        <w:t>or mes y por adelantado …………......</w:t>
      </w:r>
      <w:r w:rsidR="00D90D2D" w:rsidRPr="00D65D7C">
        <w:t>..........</w:t>
      </w:r>
      <w:r w:rsidR="00752277" w:rsidRPr="00D65D7C">
        <w:t>..........</w:t>
      </w:r>
      <w:r w:rsidR="0078010A" w:rsidRPr="00D65D7C">
        <w:t>...............................</w:t>
      </w:r>
      <w:r w:rsidR="00752277" w:rsidRPr="00D65D7C">
        <w:t xml:space="preserve">………..…. </w:t>
      </w:r>
      <w:r w:rsidR="00AB403F" w:rsidRPr="00D65D7C">
        <w:t xml:space="preserve">      </w:t>
      </w:r>
      <w:r w:rsidR="00752277" w:rsidRPr="00D65D7C">
        <w:t>4</w:t>
      </w:r>
    </w:p>
    <w:p w14:paraId="2270E4A0" w14:textId="77777777" w:rsidR="00B34129" w:rsidRDefault="00B34129" w:rsidP="00EF73E0">
      <w:pPr>
        <w:autoSpaceDE w:val="0"/>
        <w:autoSpaceDN w:val="0"/>
        <w:adjustRightInd w:val="0"/>
        <w:jc w:val="both"/>
      </w:pPr>
    </w:p>
    <w:p w14:paraId="5FFF83FF" w14:textId="77777777" w:rsidR="00752277" w:rsidRPr="00D65D7C" w:rsidRDefault="00106C8B" w:rsidP="00EF73E0">
      <w:pPr>
        <w:autoSpaceDE w:val="0"/>
        <w:autoSpaceDN w:val="0"/>
        <w:adjustRightInd w:val="0"/>
        <w:rPr>
          <w:bCs/>
        </w:rPr>
      </w:pPr>
      <w:r w:rsidRPr="00D65D7C">
        <w:rPr>
          <w:bCs/>
        </w:rPr>
        <w:t>TRANSPORTE URBANO DE PASAJEROS</w:t>
      </w:r>
    </w:p>
    <w:p w14:paraId="6877BE7A" w14:textId="77777777" w:rsidR="00106C8B" w:rsidRPr="00D65D7C" w:rsidRDefault="00106C8B" w:rsidP="00EF73E0">
      <w:pPr>
        <w:autoSpaceDE w:val="0"/>
        <w:autoSpaceDN w:val="0"/>
        <w:adjustRightInd w:val="0"/>
        <w:jc w:val="both"/>
        <w:rPr>
          <w:bCs/>
        </w:rPr>
      </w:pPr>
    </w:p>
    <w:p w14:paraId="54D33D4A" w14:textId="77777777" w:rsidR="00752277" w:rsidRPr="00D65D7C" w:rsidRDefault="00752277" w:rsidP="00EF73E0">
      <w:pPr>
        <w:autoSpaceDE w:val="0"/>
        <w:autoSpaceDN w:val="0"/>
        <w:adjustRightInd w:val="0"/>
        <w:jc w:val="both"/>
      </w:pPr>
      <w:r w:rsidRPr="0055097D">
        <w:rPr>
          <w:bCs/>
          <w:u w:val="single"/>
        </w:rPr>
        <w:t>ARTÍCULO 5</w:t>
      </w:r>
      <w:r w:rsidR="00657B07" w:rsidRPr="0055097D">
        <w:rPr>
          <w:bCs/>
          <w:u w:val="single"/>
        </w:rPr>
        <w:t>4.</w:t>
      </w:r>
      <w:r w:rsidR="0078010A" w:rsidRPr="0055097D">
        <w:rPr>
          <w:bCs/>
          <w:u w:val="single"/>
        </w:rPr>
        <w:t>-</w:t>
      </w:r>
      <w:r w:rsidRPr="0055097D">
        <w:t xml:space="preserve"> L</w:t>
      </w:r>
      <w:r w:rsidR="0078010A" w:rsidRPr="0055097D">
        <w:t>os</w:t>
      </w:r>
      <w:r w:rsidRPr="0055097D">
        <w:t xml:space="preserve"> </w:t>
      </w:r>
      <w:r w:rsidRPr="00D65D7C">
        <w:t>propietarios de vehículos de transporte urbano de pasajeros abon</w:t>
      </w:r>
      <w:r w:rsidR="00F62514" w:rsidRPr="00D65D7C">
        <w:t>a</w:t>
      </w:r>
      <w:r w:rsidRPr="00D65D7C">
        <w:t>n, en</w:t>
      </w:r>
      <w:r w:rsidR="0078010A" w:rsidRPr="00D65D7C">
        <w:t xml:space="preserve"> </w:t>
      </w:r>
      <w:r w:rsidRPr="00D65D7C">
        <w:t>concepto</w:t>
      </w:r>
      <w:r w:rsidR="0049211D" w:rsidRPr="00D65D7C">
        <w:t xml:space="preserve"> de derecho de ocupación de la vía p</w:t>
      </w:r>
      <w:r w:rsidRPr="00D65D7C">
        <w:t>ública, los siguientes importes, o su equivalente en</w:t>
      </w:r>
      <w:r w:rsidR="0078010A" w:rsidRPr="00D65D7C">
        <w:t xml:space="preserve"> </w:t>
      </w:r>
      <w:r w:rsidR="009F45F4" w:rsidRPr="00D65D7C">
        <w:t>u</w:t>
      </w:r>
      <w:r w:rsidRPr="00D65D7C">
        <w:t xml:space="preserve">nidades </w:t>
      </w:r>
      <w:r w:rsidR="009F45F4" w:rsidRPr="00D65D7C">
        <w:t>t</w:t>
      </w:r>
      <w:r w:rsidRPr="00D65D7C">
        <w:t>ributarias:</w:t>
      </w:r>
    </w:p>
    <w:p w14:paraId="46E31A19" w14:textId="77777777" w:rsidR="00752277" w:rsidRPr="00D65D7C" w:rsidRDefault="00752277" w:rsidP="00EF73E0">
      <w:pPr>
        <w:autoSpaceDE w:val="0"/>
        <w:autoSpaceDN w:val="0"/>
        <w:adjustRightInd w:val="0"/>
        <w:jc w:val="both"/>
      </w:pPr>
      <w:r w:rsidRPr="00D65D7C">
        <w:rPr>
          <w:bCs/>
        </w:rPr>
        <w:t xml:space="preserve">a) </w:t>
      </w:r>
      <w:r w:rsidR="009F45F4" w:rsidRPr="00D65D7C">
        <w:rPr>
          <w:bCs/>
        </w:rPr>
        <w:t>l</w:t>
      </w:r>
      <w:r w:rsidR="0049211D" w:rsidRPr="00D65D7C">
        <w:rPr>
          <w:bCs/>
        </w:rPr>
        <w:t>as c</w:t>
      </w:r>
      <w:r w:rsidRPr="00D65D7C">
        <w:rPr>
          <w:bCs/>
        </w:rPr>
        <w:t xml:space="preserve">oncesionarias de transporte urbano de pasajeros </w:t>
      </w:r>
      <w:r w:rsidR="001F4DEE" w:rsidRPr="00D65D7C">
        <w:t>de la C</w:t>
      </w:r>
      <w:r w:rsidRPr="00D65D7C">
        <w:t>iudad de P</w:t>
      </w:r>
      <w:r w:rsidR="00F62514" w:rsidRPr="00D65D7C">
        <w:t>osadas, debe</w:t>
      </w:r>
      <w:r w:rsidRPr="00D65D7C">
        <w:t>n</w:t>
      </w:r>
      <w:r w:rsidR="0078010A" w:rsidRPr="00D65D7C">
        <w:t xml:space="preserve"> </w:t>
      </w:r>
      <w:r w:rsidRPr="00D65D7C">
        <w:t>abonar el equivalente al cuatro por ciento (4 %) del valor de los boletos únicos o cospeles mensualmente</w:t>
      </w:r>
      <w:r w:rsidR="0078010A" w:rsidRPr="00D65D7C">
        <w:t xml:space="preserve"> </w:t>
      </w:r>
      <w:r w:rsidRPr="00D65D7C">
        <w:t>vendidos, mediante presentación de la pertinente declaración jurada.</w:t>
      </w:r>
    </w:p>
    <w:p w14:paraId="116CFF3C" w14:textId="77777777" w:rsidR="00752277" w:rsidRPr="00D65D7C" w:rsidRDefault="00752277" w:rsidP="00EF73E0">
      <w:pPr>
        <w:autoSpaceDE w:val="0"/>
        <w:autoSpaceDN w:val="0"/>
        <w:adjustRightInd w:val="0"/>
        <w:jc w:val="both"/>
      </w:pPr>
      <w:r w:rsidRPr="00D65D7C">
        <w:rPr>
          <w:bCs/>
        </w:rPr>
        <w:t xml:space="preserve">Quedan exentos </w:t>
      </w:r>
      <w:r w:rsidRPr="00D65D7C">
        <w:t>del pago de dicho tributo los boletos escolares y abonos.</w:t>
      </w:r>
    </w:p>
    <w:p w14:paraId="1D886595" w14:textId="77777777" w:rsidR="00752277" w:rsidRPr="00D65D7C" w:rsidRDefault="00752277" w:rsidP="00EF73E0">
      <w:pPr>
        <w:autoSpaceDE w:val="0"/>
        <w:autoSpaceDN w:val="0"/>
        <w:adjustRightInd w:val="0"/>
        <w:jc w:val="both"/>
      </w:pPr>
      <w:r w:rsidRPr="00D65D7C">
        <w:rPr>
          <w:bCs/>
        </w:rPr>
        <w:t xml:space="preserve">Las tasas </w:t>
      </w:r>
      <w:r w:rsidRPr="00D65D7C">
        <w:t>deben abonarse en el periodo comprendido entre los días uno (1) al diez (10) del mes</w:t>
      </w:r>
      <w:r w:rsidR="0078010A" w:rsidRPr="00D65D7C">
        <w:t xml:space="preserve"> </w:t>
      </w:r>
      <w:r w:rsidRPr="00D65D7C">
        <w:t xml:space="preserve">siguiente al que corresponda el tributo </w:t>
      </w:r>
      <w:r w:rsidR="00E078B0" w:rsidRPr="00D65D7C">
        <w:t>determinado;</w:t>
      </w:r>
    </w:p>
    <w:p w14:paraId="14ADD53B" w14:textId="77777777" w:rsidR="00752277" w:rsidRPr="00D65D7C" w:rsidRDefault="004726A8" w:rsidP="00EF73E0">
      <w:pPr>
        <w:autoSpaceDE w:val="0"/>
        <w:autoSpaceDN w:val="0"/>
        <w:adjustRightInd w:val="0"/>
        <w:jc w:val="both"/>
      </w:pPr>
      <w:r w:rsidRPr="00D65D7C">
        <w:rPr>
          <w:bCs/>
        </w:rPr>
        <w:t>b) las empresas de t</w:t>
      </w:r>
      <w:r w:rsidR="00752277" w:rsidRPr="00D65D7C">
        <w:rPr>
          <w:bCs/>
        </w:rPr>
        <w:t xml:space="preserve">ransporte urbano de pasajeros </w:t>
      </w:r>
      <w:r w:rsidR="00752277" w:rsidRPr="00D65D7C">
        <w:t>de Posadas a Encarnación abonan un</w:t>
      </w:r>
      <w:r w:rsidR="0078010A" w:rsidRPr="00D65D7C">
        <w:t xml:space="preserve"> </w:t>
      </w:r>
      <w:r w:rsidR="00752277" w:rsidRPr="00D65D7C">
        <w:t>imp</w:t>
      </w:r>
      <w:r w:rsidR="0054176F" w:rsidRPr="00D65D7C">
        <w:t>orte igual a la prevista en el I</w:t>
      </w:r>
      <w:r w:rsidR="00752277" w:rsidRPr="00D65D7C">
        <w:t xml:space="preserve">nciso </w:t>
      </w:r>
      <w:r w:rsidR="0054176F" w:rsidRPr="00D65D7C">
        <w:t>a)</w:t>
      </w:r>
      <w:r w:rsidR="00752277" w:rsidRPr="00D65D7C">
        <w:t>, siguiendo el mismo procedimiento de liquidación.</w:t>
      </w:r>
    </w:p>
    <w:p w14:paraId="6BD9F293" w14:textId="77777777" w:rsidR="00752277" w:rsidRPr="00D65D7C" w:rsidRDefault="004726A8" w:rsidP="00EF73E0">
      <w:pPr>
        <w:autoSpaceDE w:val="0"/>
        <w:autoSpaceDN w:val="0"/>
        <w:adjustRightInd w:val="0"/>
        <w:jc w:val="both"/>
      </w:pPr>
      <w:r w:rsidRPr="00D65D7C">
        <w:t>Además, debe</w:t>
      </w:r>
      <w:r w:rsidR="00752277" w:rsidRPr="00D65D7C">
        <w:t>n con</w:t>
      </w:r>
      <w:r w:rsidR="00B91F86" w:rsidRPr="00D65D7C">
        <w:t>stituir domicilio fiscal en la c</w:t>
      </w:r>
      <w:r w:rsidR="00752277" w:rsidRPr="00D65D7C">
        <w:t>iudad de Posadas, dentro del plazo perentorio que</w:t>
      </w:r>
      <w:r w:rsidR="0078010A" w:rsidRPr="00D65D7C">
        <w:t xml:space="preserve"> </w:t>
      </w:r>
      <w:r w:rsidR="00752277" w:rsidRPr="00D65D7C">
        <w:t>fije el Departamento Ejecutivo.</w:t>
      </w:r>
    </w:p>
    <w:p w14:paraId="233BEFCF" w14:textId="77777777" w:rsidR="00106C8B" w:rsidRDefault="00106C8B" w:rsidP="00EF73E0">
      <w:pPr>
        <w:autoSpaceDE w:val="0"/>
        <w:autoSpaceDN w:val="0"/>
        <w:adjustRightInd w:val="0"/>
        <w:jc w:val="both"/>
      </w:pPr>
    </w:p>
    <w:p w14:paraId="4D6B9C29" w14:textId="77777777" w:rsidR="00752277" w:rsidRDefault="00106C8B" w:rsidP="00EF73E0">
      <w:pPr>
        <w:autoSpaceDE w:val="0"/>
        <w:autoSpaceDN w:val="0"/>
        <w:adjustRightInd w:val="0"/>
        <w:rPr>
          <w:bCs/>
        </w:rPr>
      </w:pPr>
      <w:r w:rsidRPr="00D65D7C">
        <w:rPr>
          <w:bCs/>
        </w:rPr>
        <w:t>OCUPACIÓN DE VÍA PÚBLICA</w:t>
      </w:r>
    </w:p>
    <w:p w14:paraId="3452A112" w14:textId="77777777" w:rsidR="002064C5" w:rsidRPr="00D65D7C" w:rsidRDefault="002064C5" w:rsidP="00EF73E0">
      <w:pPr>
        <w:autoSpaceDE w:val="0"/>
        <w:autoSpaceDN w:val="0"/>
        <w:adjustRightInd w:val="0"/>
        <w:rPr>
          <w:bCs/>
        </w:rPr>
      </w:pPr>
    </w:p>
    <w:p w14:paraId="60F9F0A6" w14:textId="77777777" w:rsidR="00586A46" w:rsidRDefault="00586A46" w:rsidP="00586A46">
      <w:pPr>
        <w:tabs>
          <w:tab w:val="left" w:pos="2127"/>
        </w:tabs>
        <w:jc w:val="both"/>
        <w:rPr>
          <w:rFonts w:eastAsia="Calibri"/>
        </w:rPr>
      </w:pPr>
      <w:r w:rsidRPr="0055097D">
        <w:rPr>
          <w:rFonts w:eastAsia="Calibri"/>
          <w:u w:val="single"/>
        </w:rPr>
        <w:t>ARTÍCULO 5</w:t>
      </w:r>
      <w:r w:rsidR="00657B07" w:rsidRPr="0055097D">
        <w:rPr>
          <w:rFonts w:eastAsia="Calibri"/>
          <w:u w:val="single"/>
        </w:rPr>
        <w:t>5</w:t>
      </w:r>
      <w:r w:rsidRPr="0055097D">
        <w:rPr>
          <w:rFonts w:eastAsia="Calibri"/>
          <w:u w:val="single"/>
        </w:rPr>
        <w:t>.-</w:t>
      </w:r>
      <w:r w:rsidRPr="0055097D">
        <w:rPr>
          <w:rFonts w:eastAsia="Calibri"/>
        </w:rPr>
        <w:t xml:space="preserve"> </w:t>
      </w:r>
      <w:r w:rsidRPr="00CA5193">
        <w:rPr>
          <w:rFonts w:eastAsia="Calibri"/>
        </w:rPr>
        <w:t xml:space="preserve">Por </w:t>
      </w:r>
      <w:r w:rsidR="00E726DC" w:rsidRPr="00CA5193">
        <w:rPr>
          <w:rFonts w:eastAsia="Calibri"/>
        </w:rPr>
        <w:t>derecho de ocupación de vía pública, se abonan</w:t>
      </w:r>
      <w:r w:rsidRPr="00CA5193">
        <w:rPr>
          <w:rFonts w:eastAsia="Calibri"/>
        </w:rPr>
        <w:t xml:space="preserve"> los siguientes importes en su equivalente </w:t>
      </w:r>
      <w:r w:rsidR="00E726DC" w:rsidRPr="00CA5193">
        <w:rPr>
          <w:rFonts w:eastAsia="Calibri"/>
        </w:rPr>
        <w:t>en unidades tributarias</w:t>
      </w:r>
      <w:r w:rsidRPr="00CA5193">
        <w:rPr>
          <w:rFonts w:eastAsia="Calibri"/>
        </w:rPr>
        <w:t xml:space="preserve">: </w:t>
      </w:r>
    </w:p>
    <w:p w14:paraId="6F920A96" w14:textId="77777777" w:rsidR="00586A46" w:rsidRPr="00CA5193" w:rsidRDefault="00586A46" w:rsidP="00586A46">
      <w:pPr>
        <w:tabs>
          <w:tab w:val="left" w:pos="2127"/>
        </w:tabs>
        <w:jc w:val="right"/>
        <w:rPr>
          <w:rFonts w:eastAsia="Calibri"/>
        </w:rPr>
      </w:pPr>
      <w:r w:rsidRPr="00CA5193">
        <w:rPr>
          <w:rFonts w:eastAsia="Calibri"/>
        </w:rPr>
        <w:t>UT</w:t>
      </w:r>
    </w:p>
    <w:tbl>
      <w:tblPr>
        <w:tblW w:w="8647" w:type="dxa"/>
        <w:tblLook w:val="04A0" w:firstRow="1" w:lastRow="0" w:firstColumn="1" w:lastColumn="0" w:noHBand="0" w:noVBand="1"/>
      </w:tblPr>
      <w:tblGrid>
        <w:gridCol w:w="8080"/>
        <w:gridCol w:w="567"/>
      </w:tblGrid>
      <w:tr w:rsidR="00586A46" w:rsidRPr="00CA5193" w14:paraId="4F893DFE" w14:textId="77777777" w:rsidTr="00197247">
        <w:tc>
          <w:tcPr>
            <w:tcW w:w="8080" w:type="dxa"/>
            <w:shd w:val="clear" w:color="auto" w:fill="auto"/>
          </w:tcPr>
          <w:p w14:paraId="50AD071D" w14:textId="77777777" w:rsidR="00586A46" w:rsidRPr="00CA5193" w:rsidRDefault="00586A46" w:rsidP="00197247">
            <w:pPr>
              <w:tabs>
                <w:tab w:val="left" w:pos="2127"/>
              </w:tabs>
              <w:jc w:val="both"/>
              <w:rPr>
                <w:rFonts w:eastAsia="Calibri"/>
              </w:rPr>
            </w:pPr>
            <w:r w:rsidRPr="00CA5193">
              <w:rPr>
                <w:rFonts w:eastAsia="Calibri"/>
              </w:rPr>
              <w:t xml:space="preserve">a) por cada contenedor </w:t>
            </w:r>
            <w:r w:rsidR="00BD55A9" w:rsidRPr="00CA5193">
              <w:rPr>
                <w:rFonts w:eastAsia="Calibri"/>
              </w:rPr>
              <w:t xml:space="preserve">bajo declaración jurada </w:t>
            </w:r>
            <w:r w:rsidRPr="00CA5193">
              <w:rPr>
                <w:rFonts w:eastAsia="Calibri"/>
              </w:rPr>
              <w:t>mensual de sus propietarios, por mes adelantado;</w:t>
            </w:r>
          </w:p>
        </w:tc>
        <w:tc>
          <w:tcPr>
            <w:tcW w:w="567" w:type="dxa"/>
            <w:shd w:val="clear" w:color="auto" w:fill="auto"/>
          </w:tcPr>
          <w:p w14:paraId="18F6CFA9" w14:textId="77777777" w:rsidR="00586A46" w:rsidRPr="00CA5193" w:rsidRDefault="00586A46" w:rsidP="00197247">
            <w:pPr>
              <w:tabs>
                <w:tab w:val="left" w:pos="2127"/>
              </w:tabs>
              <w:jc w:val="both"/>
              <w:rPr>
                <w:rFonts w:eastAsia="Calibri"/>
              </w:rPr>
            </w:pPr>
            <w:r w:rsidRPr="00CA5193">
              <w:rPr>
                <w:rFonts w:eastAsia="Calibri"/>
              </w:rPr>
              <w:t>4</w:t>
            </w:r>
          </w:p>
        </w:tc>
      </w:tr>
      <w:tr w:rsidR="00586A46" w:rsidRPr="00CA5193" w14:paraId="7543D01B" w14:textId="77777777" w:rsidTr="00197247">
        <w:tc>
          <w:tcPr>
            <w:tcW w:w="8080" w:type="dxa"/>
            <w:shd w:val="clear" w:color="auto" w:fill="auto"/>
          </w:tcPr>
          <w:p w14:paraId="5F1C0A92" w14:textId="77777777" w:rsidR="00586A46" w:rsidRPr="00CA5193" w:rsidRDefault="00586A46" w:rsidP="00197247">
            <w:pPr>
              <w:tabs>
                <w:tab w:val="left" w:pos="2127"/>
                <w:tab w:val="right" w:leader="dot" w:pos="8364"/>
                <w:tab w:val="right" w:leader="dot" w:pos="9781"/>
              </w:tabs>
              <w:jc w:val="both"/>
              <w:rPr>
                <w:rFonts w:eastAsia="Calibri"/>
              </w:rPr>
            </w:pPr>
            <w:r w:rsidRPr="00CA5193">
              <w:rPr>
                <w:rFonts w:eastAsia="Calibri"/>
              </w:rPr>
              <w:t>b) por cada local móvil con parada fija, destinado a la venta de comestibles, gaseosas, etcétera, previa autorización, por mes adelantado y por metro cuadrado;</w:t>
            </w:r>
          </w:p>
        </w:tc>
        <w:tc>
          <w:tcPr>
            <w:tcW w:w="567" w:type="dxa"/>
            <w:shd w:val="clear" w:color="auto" w:fill="auto"/>
          </w:tcPr>
          <w:p w14:paraId="51CE5FF3" w14:textId="77777777" w:rsidR="00586A46" w:rsidRPr="00CA5193" w:rsidRDefault="00586A46" w:rsidP="00197247">
            <w:pPr>
              <w:tabs>
                <w:tab w:val="left" w:pos="2127"/>
              </w:tabs>
              <w:jc w:val="both"/>
              <w:rPr>
                <w:rFonts w:eastAsia="Calibri"/>
              </w:rPr>
            </w:pPr>
            <w:r w:rsidRPr="00CA5193">
              <w:rPr>
                <w:rFonts w:eastAsia="Calibri"/>
              </w:rPr>
              <w:t>1</w:t>
            </w:r>
          </w:p>
        </w:tc>
      </w:tr>
      <w:tr w:rsidR="00586A46" w:rsidRPr="00CA5193" w14:paraId="5C78B840" w14:textId="77777777" w:rsidTr="00197247">
        <w:tc>
          <w:tcPr>
            <w:tcW w:w="8080" w:type="dxa"/>
            <w:shd w:val="clear" w:color="auto" w:fill="auto"/>
          </w:tcPr>
          <w:p w14:paraId="45938C0D" w14:textId="77777777" w:rsidR="00586A46" w:rsidRPr="00CA5193" w:rsidRDefault="00586A46" w:rsidP="00197247">
            <w:pPr>
              <w:tabs>
                <w:tab w:val="left" w:pos="2127"/>
              </w:tabs>
              <w:jc w:val="both"/>
              <w:rPr>
                <w:rFonts w:eastAsia="Calibri"/>
              </w:rPr>
            </w:pPr>
            <w:r w:rsidRPr="00CA5193">
              <w:rPr>
                <w:rFonts w:eastAsia="Calibri"/>
              </w:rPr>
              <w:t>c) por cada exhibición de premios que se realice en vía pública, debidamente autorizado abonan por día, por metro cuadrado y por adelantado;</w:t>
            </w:r>
          </w:p>
        </w:tc>
        <w:tc>
          <w:tcPr>
            <w:tcW w:w="567" w:type="dxa"/>
            <w:shd w:val="clear" w:color="auto" w:fill="auto"/>
          </w:tcPr>
          <w:p w14:paraId="4870AC75" w14:textId="77777777" w:rsidR="00586A46" w:rsidRPr="00CA5193" w:rsidRDefault="00586A46" w:rsidP="00197247">
            <w:pPr>
              <w:tabs>
                <w:tab w:val="left" w:pos="2127"/>
              </w:tabs>
              <w:jc w:val="both"/>
              <w:rPr>
                <w:rFonts w:eastAsia="Calibri"/>
              </w:rPr>
            </w:pPr>
            <w:r w:rsidRPr="00CA5193">
              <w:rPr>
                <w:rFonts w:eastAsia="Calibri"/>
              </w:rPr>
              <w:t>2</w:t>
            </w:r>
          </w:p>
          <w:p w14:paraId="2594E743" w14:textId="77777777" w:rsidR="00586A46" w:rsidRPr="00CA5193" w:rsidRDefault="00586A46" w:rsidP="00197247">
            <w:pPr>
              <w:tabs>
                <w:tab w:val="left" w:pos="2127"/>
              </w:tabs>
              <w:jc w:val="both"/>
              <w:rPr>
                <w:rFonts w:eastAsia="Calibri"/>
              </w:rPr>
            </w:pPr>
          </w:p>
        </w:tc>
      </w:tr>
      <w:tr w:rsidR="00586A46" w:rsidRPr="00CA5193" w14:paraId="00175975" w14:textId="77777777" w:rsidTr="00197247">
        <w:tc>
          <w:tcPr>
            <w:tcW w:w="8080" w:type="dxa"/>
            <w:shd w:val="clear" w:color="auto" w:fill="auto"/>
          </w:tcPr>
          <w:p w14:paraId="1E4150F5" w14:textId="77777777" w:rsidR="00586A46" w:rsidRPr="00CA5193" w:rsidRDefault="00586A46" w:rsidP="00197247">
            <w:pPr>
              <w:tabs>
                <w:tab w:val="left" w:pos="2127"/>
              </w:tabs>
              <w:jc w:val="both"/>
              <w:rPr>
                <w:rFonts w:eastAsia="Calibri"/>
              </w:rPr>
            </w:pPr>
            <w:r w:rsidRPr="00CA5193">
              <w:rPr>
                <w:rFonts w:eastAsia="Calibri"/>
              </w:rPr>
              <w:t>d) por mesas, por cada mesa por mes;</w:t>
            </w:r>
          </w:p>
        </w:tc>
        <w:tc>
          <w:tcPr>
            <w:tcW w:w="567" w:type="dxa"/>
            <w:shd w:val="clear" w:color="auto" w:fill="auto"/>
          </w:tcPr>
          <w:p w14:paraId="4ACB9B73" w14:textId="77777777" w:rsidR="00586A46" w:rsidRPr="00CA5193" w:rsidRDefault="00586A46" w:rsidP="00197247">
            <w:pPr>
              <w:tabs>
                <w:tab w:val="left" w:pos="2127"/>
              </w:tabs>
              <w:jc w:val="both"/>
              <w:rPr>
                <w:rFonts w:eastAsia="Calibri"/>
              </w:rPr>
            </w:pPr>
            <w:r w:rsidRPr="00CA5193">
              <w:rPr>
                <w:rFonts w:eastAsia="Calibri"/>
              </w:rPr>
              <w:t>3</w:t>
            </w:r>
          </w:p>
        </w:tc>
      </w:tr>
      <w:tr w:rsidR="00586A46" w:rsidRPr="00CA5193" w14:paraId="7616D42B" w14:textId="77777777" w:rsidTr="00197247">
        <w:tc>
          <w:tcPr>
            <w:tcW w:w="8080" w:type="dxa"/>
            <w:shd w:val="clear" w:color="auto" w:fill="auto"/>
          </w:tcPr>
          <w:p w14:paraId="1ACF8658" w14:textId="77777777" w:rsidR="00586A46" w:rsidRPr="00CA5193" w:rsidRDefault="00586A46" w:rsidP="00197247">
            <w:pPr>
              <w:tabs>
                <w:tab w:val="left" w:pos="2127"/>
              </w:tabs>
              <w:jc w:val="both"/>
              <w:rPr>
                <w:rFonts w:eastAsia="Calibri"/>
              </w:rPr>
            </w:pPr>
            <w:r w:rsidRPr="00CA5193">
              <w:rPr>
                <w:rFonts w:eastAsia="Calibri"/>
              </w:rPr>
              <w:t>e) por colocación de bancos largos individuales sin mesas y sillas individuales, abonan por mes adelantado y por metro cuadrado.</w:t>
            </w:r>
          </w:p>
        </w:tc>
        <w:tc>
          <w:tcPr>
            <w:tcW w:w="567" w:type="dxa"/>
            <w:shd w:val="clear" w:color="auto" w:fill="auto"/>
          </w:tcPr>
          <w:p w14:paraId="26619139" w14:textId="77777777" w:rsidR="00586A46" w:rsidRPr="00CA5193" w:rsidRDefault="00586A46" w:rsidP="00197247">
            <w:pPr>
              <w:tabs>
                <w:tab w:val="left" w:pos="2127"/>
              </w:tabs>
              <w:jc w:val="both"/>
              <w:rPr>
                <w:rFonts w:eastAsia="Calibri"/>
              </w:rPr>
            </w:pPr>
            <w:r w:rsidRPr="00CA5193">
              <w:rPr>
                <w:rFonts w:eastAsia="Calibri"/>
              </w:rPr>
              <w:t>2</w:t>
            </w:r>
          </w:p>
          <w:p w14:paraId="080D021D" w14:textId="77777777" w:rsidR="00586A46" w:rsidRPr="00CA5193" w:rsidRDefault="00586A46" w:rsidP="00197247">
            <w:pPr>
              <w:tabs>
                <w:tab w:val="left" w:pos="2127"/>
              </w:tabs>
              <w:jc w:val="both"/>
              <w:rPr>
                <w:rFonts w:eastAsia="Calibri"/>
              </w:rPr>
            </w:pPr>
          </w:p>
        </w:tc>
      </w:tr>
      <w:tr w:rsidR="00586A46" w:rsidRPr="00CA5193" w14:paraId="0F7C96C8" w14:textId="77777777" w:rsidTr="00197247">
        <w:tc>
          <w:tcPr>
            <w:tcW w:w="8080" w:type="dxa"/>
            <w:shd w:val="clear" w:color="auto" w:fill="auto"/>
          </w:tcPr>
          <w:p w14:paraId="64D67A51" w14:textId="77777777" w:rsidR="00586A46" w:rsidRPr="00CA5193" w:rsidRDefault="00586A46" w:rsidP="00197247">
            <w:pPr>
              <w:tabs>
                <w:tab w:val="left" w:pos="2127"/>
              </w:tabs>
              <w:jc w:val="both"/>
              <w:rPr>
                <w:rFonts w:eastAsia="Calibri"/>
              </w:rPr>
            </w:pPr>
            <w:r w:rsidRPr="00CA5193">
              <w:rPr>
                <w:rFonts w:eastAsia="Calibri"/>
              </w:rPr>
              <w:t>Cuando los mismos sean colocados en la zona 1 por mes adelantado y por metro cuadrado;</w:t>
            </w:r>
          </w:p>
        </w:tc>
        <w:tc>
          <w:tcPr>
            <w:tcW w:w="567" w:type="dxa"/>
            <w:shd w:val="clear" w:color="auto" w:fill="auto"/>
          </w:tcPr>
          <w:p w14:paraId="131F69A5" w14:textId="77777777" w:rsidR="00586A46" w:rsidRPr="00CA5193" w:rsidRDefault="00586A46" w:rsidP="00197247">
            <w:pPr>
              <w:tabs>
                <w:tab w:val="left" w:pos="2127"/>
              </w:tabs>
              <w:jc w:val="both"/>
              <w:rPr>
                <w:rFonts w:eastAsia="Calibri"/>
              </w:rPr>
            </w:pPr>
            <w:r w:rsidRPr="00CA5193">
              <w:rPr>
                <w:rFonts w:eastAsia="Calibri"/>
              </w:rPr>
              <w:t>7</w:t>
            </w:r>
          </w:p>
          <w:p w14:paraId="372487DA" w14:textId="77777777" w:rsidR="00586A46" w:rsidRPr="00CA5193" w:rsidRDefault="00586A46" w:rsidP="00197247">
            <w:pPr>
              <w:tabs>
                <w:tab w:val="left" w:pos="2127"/>
              </w:tabs>
              <w:jc w:val="both"/>
              <w:rPr>
                <w:rFonts w:eastAsia="Calibri"/>
              </w:rPr>
            </w:pPr>
          </w:p>
        </w:tc>
      </w:tr>
      <w:tr w:rsidR="00586A46" w:rsidRPr="00CA5193" w14:paraId="15253C42" w14:textId="77777777" w:rsidTr="00197247">
        <w:tc>
          <w:tcPr>
            <w:tcW w:w="8080" w:type="dxa"/>
            <w:shd w:val="clear" w:color="auto" w:fill="auto"/>
          </w:tcPr>
          <w:p w14:paraId="39B12F4E" w14:textId="77777777" w:rsidR="00586A46" w:rsidRPr="00CA5193" w:rsidRDefault="00586A46" w:rsidP="00197247">
            <w:pPr>
              <w:tabs>
                <w:tab w:val="left" w:pos="2127"/>
              </w:tabs>
              <w:jc w:val="both"/>
              <w:rPr>
                <w:rFonts w:eastAsia="Calibri"/>
              </w:rPr>
            </w:pPr>
            <w:r w:rsidRPr="00CA5193">
              <w:rPr>
                <w:rFonts w:eastAsia="Calibri"/>
              </w:rPr>
              <w:lastRenderedPageBreak/>
              <w:t>f) por la ocupación de espacios públicos con fines comerciales (stands, mesas de informes, exhibición de productos, etcétera) por día por metro cuadrado.</w:t>
            </w:r>
          </w:p>
        </w:tc>
        <w:tc>
          <w:tcPr>
            <w:tcW w:w="567" w:type="dxa"/>
            <w:shd w:val="clear" w:color="auto" w:fill="auto"/>
          </w:tcPr>
          <w:p w14:paraId="5D708319" w14:textId="77777777" w:rsidR="00586A46" w:rsidRPr="00CA5193" w:rsidRDefault="00586A46" w:rsidP="00197247">
            <w:pPr>
              <w:tabs>
                <w:tab w:val="left" w:pos="2127"/>
              </w:tabs>
              <w:jc w:val="both"/>
              <w:rPr>
                <w:rFonts w:eastAsia="Calibri"/>
              </w:rPr>
            </w:pPr>
            <w:r w:rsidRPr="00CA5193">
              <w:rPr>
                <w:rFonts w:eastAsia="Calibri"/>
              </w:rPr>
              <w:t>3</w:t>
            </w:r>
          </w:p>
          <w:p w14:paraId="40624606" w14:textId="77777777" w:rsidR="00586A46" w:rsidRPr="00CA5193" w:rsidRDefault="00586A46" w:rsidP="00197247">
            <w:pPr>
              <w:tabs>
                <w:tab w:val="left" w:pos="2127"/>
              </w:tabs>
              <w:jc w:val="both"/>
              <w:rPr>
                <w:rFonts w:eastAsia="Calibri"/>
              </w:rPr>
            </w:pPr>
          </w:p>
        </w:tc>
      </w:tr>
    </w:tbl>
    <w:p w14:paraId="50856EEA" w14:textId="77777777" w:rsidR="00586A46" w:rsidRPr="00CA5193" w:rsidRDefault="00586A46" w:rsidP="00586A46">
      <w:pPr>
        <w:tabs>
          <w:tab w:val="left" w:pos="2127"/>
        </w:tabs>
        <w:jc w:val="both"/>
        <w:rPr>
          <w:rFonts w:eastAsia="Calibri"/>
        </w:rPr>
      </w:pPr>
      <w:r w:rsidRPr="00CA5193">
        <w:rPr>
          <w:rFonts w:eastAsia="Calibri"/>
        </w:rPr>
        <w:t>Los valores fijados en el presente son ajustados por los siguientes coeficientes:</w:t>
      </w:r>
    </w:p>
    <w:p w14:paraId="29FCF707" w14:textId="77777777" w:rsidR="00586A46" w:rsidRPr="00CA5193" w:rsidRDefault="00586A46" w:rsidP="00586A46">
      <w:pPr>
        <w:tabs>
          <w:tab w:val="left" w:pos="2127"/>
        </w:tabs>
        <w:jc w:val="both"/>
        <w:rPr>
          <w:rFonts w:eastAsia="Calibri"/>
        </w:rPr>
      </w:pPr>
      <w:r w:rsidRPr="00CA5193">
        <w:rPr>
          <w:rFonts w:eastAsia="Calibri"/>
        </w:rPr>
        <w:t xml:space="preserve">Coeficiente Zona 1: Coeficiente 4 para: I. el área comprendida al sur por la avenida Horacio Quiroga y su continuación avenida Mitre, al oeste avenida Corrientes y su continuación avenida Roca, al norte y este por el Rio Paraná; II. A lo largo de la </w:t>
      </w:r>
      <w:r w:rsidR="00BD55A9" w:rsidRPr="00CA5193">
        <w:rPr>
          <w:rFonts w:eastAsia="Calibri"/>
        </w:rPr>
        <w:t>av</w:t>
      </w:r>
      <w:r w:rsidRPr="00CA5193">
        <w:rPr>
          <w:rFonts w:eastAsia="Calibri"/>
        </w:rPr>
        <w:t xml:space="preserve">enida Costanera en toda su extensión; III. </w:t>
      </w:r>
      <w:r w:rsidR="00BD55A9" w:rsidRPr="00CA5193">
        <w:rPr>
          <w:rFonts w:eastAsia="Calibri"/>
        </w:rPr>
        <w:t>aven</w:t>
      </w:r>
      <w:r w:rsidRPr="00CA5193">
        <w:rPr>
          <w:rFonts w:eastAsia="Calibri"/>
        </w:rPr>
        <w:t xml:space="preserve">ida Tomás Guido, en el tramo comprendido desde la </w:t>
      </w:r>
      <w:r w:rsidR="00BD55A9" w:rsidRPr="00CA5193">
        <w:rPr>
          <w:rFonts w:eastAsia="Calibri"/>
        </w:rPr>
        <w:t>aven</w:t>
      </w:r>
      <w:r w:rsidRPr="00CA5193">
        <w:rPr>
          <w:rFonts w:eastAsia="Calibri"/>
        </w:rPr>
        <w:t xml:space="preserve">ida Justo José Urquiza hasta el Río Paraná, IV. </w:t>
      </w:r>
      <w:r w:rsidR="00BD55A9" w:rsidRPr="00CA5193">
        <w:rPr>
          <w:rFonts w:eastAsia="Calibri"/>
        </w:rPr>
        <w:t>av</w:t>
      </w:r>
      <w:r w:rsidRPr="00CA5193">
        <w:rPr>
          <w:rFonts w:eastAsia="Calibri"/>
        </w:rPr>
        <w:t xml:space="preserve">enida Costanera Oeste, en el tramo comprendido por </w:t>
      </w:r>
      <w:r w:rsidR="00BD55A9" w:rsidRPr="00CA5193">
        <w:rPr>
          <w:rFonts w:eastAsia="Calibri"/>
        </w:rPr>
        <w:t xml:space="preserve">la avenida </w:t>
      </w:r>
      <w:r w:rsidRPr="00CA5193">
        <w:rPr>
          <w:rFonts w:eastAsia="Calibri"/>
        </w:rPr>
        <w:t xml:space="preserve">Comandante Andresito y la </w:t>
      </w:r>
      <w:r w:rsidR="00BD55A9" w:rsidRPr="00CA5193">
        <w:rPr>
          <w:rFonts w:eastAsia="Calibri"/>
        </w:rPr>
        <w:t>ave</w:t>
      </w:r>
      <w:r w:rsidRPr="00CA5193">
        <w:rPr>
          <w:rFonts w:eastAsia="Calibri"/>
        </w:rPr>
        <w:t>nida Tambor de Tacuarí.  Coeficiente Zona 2: Coeficiente 1. Resto de la ciudad.</w:t>
      </w:r>
    </w:p>
    <w:p w14:paraId="689D9039" w14:textId="77777777" w:rsidR="00586A46" w:rsidRPr="00CA5193" w:rsidRDefault="00586A46" w:rsidP="00586A46">
      <w:pPr>
        <w:tabs>
          <w:tab w:val="left" w:pos="2127"/>
        </w:tabs>
        <w:jc w:val="both"/>
        <w:rPr>
          <w:rFonts w:eastAsia="Calibri"/>
        </w:rPr>
      </w:pPr>
      <w:r w:rsidRPr="00CA5193">
        <w:rPr>
          <w:rFonts w:eastAsia="Calibri"/>
        </w:rPr>
        <w:t xml:space="preserve">El Departamento Ejecutivo puede ajustar disminuyendo o elevando los coeficientes fijados en este Artículo, y fijar bonificaciones </w:t>
      </w:r>
      <w:r w:rsidR="00BD55A9" w:rsidRPr="00CA5193">
        <w:rPr>
          <w:rFonts w:eastAsia="Calibri"/>
        </w:rPr>
        <w:t>de hasta el setenta por ciento (70 %).</w:t>
      </w:r>
    </w:p>
    <w:p w14:paraId="7FB2BBE3" w14:textId="77777777" w:rsidR="00BD55A9" w:rsidRDefault="00BD55A9" w:rsidP="00EF73E0">
      <w:pPr>
        <w:autoSpaceDE w:val="0"/>
        <w:autoSpaceDN w:val="0"/>
        <w:adjustRightInd w:val="0"/>
        <w:rPr>
          <w:bCs/>
          <w:u w:val="single"/>
        </w:rPr>
      </w:pPr>
    </w:p>
    <w:p w14:paraId="06DEE3DC" w14:textId="77777777" w:rsidR="00C63079" w:rsidRPr="00CA5193" w:rsidRDefault="00C63079" w:rsidP="00EF73E0">
      <w:pPr>
        <w:autoSpaceDE w:val="0"/>
        <w:autoSpaceDN w:val="0"/>
        <w:adjustRightInd w:val="0"/>
        <w:rPr>
          <w:bCs/>
          <w:u w:val="single"/>
        </w:rPr>
      </w:pPr>
    </w:p>
    <w:p w14:paraId="2FD83415" w14:textId="77777777" w:rsidR="00752277" w:rsidRPr="00D65D7C" w:rsidRDefault="00752277" w:rsidP="00EF73E0">
      <w:pPr>
        <w:autoSpaceDE w:val="0"/>
        <w:autoSpaceDN w:val="0"/>
        <w:adjustRightInd w:val="0"/>
        <w:rPr>
          <w:bCs/>
          <w:u w:val="single"/>
        </w:rPr>
      </w:pPr>
      <w:r w:rsidRPr="00D65D7C">
        <w:rPr>
          <w:bCs/>
          <w:u w:val="single"/>
        </w:rPr>
        <w:t>CAPÍTULO XII</w:t>
      </w:r>
    </w:p>
    <w:p w14:paraId="1452D635" w14:textId="77777777" w:rsidR="00752277" w:rsidRPr="00D65D7C" w:rsidRDefault="00106C8B" w:rsidP="00EF73E0">
      <w:pPr>
        <w:autoSpaceDE w:val="0"/>
        <w:autoSpaceDN w:val="0"/>
        <w:adjustRightInd w:val="0"/>
        <w:rPr>
          <w:bCs/>
        </w:rPr>
      </w:pPr>
      <w:r w:rsidRPr="00D65D7C">
        <w:rPr>
          <w:bCs/>
        </w:rPr>
        <w:t>DERECHOS DE RIFAS</w:t>
      </w:r>
    </w:p>
    <w:p w14:paraId="48F07B28" w14:textId="77777777" w:rsidR="00752277" w:rsidRPr="00D65D7C" w:rsidRDefault="00106C8B" w:rsidP="00EF73E0">
      <w:pPr>
        <w:autoSpaceDE w:val="0"/>
        <w:autoSpaceDN w:val="0"/>
        <w:adjustRightInd w:val="0"/>
        <w:rPr>
          <w:bCs/>
        </w:rPr>
      </w:pPr>
      <w:r w:rsidRPr="00D65D7C">
        <w:rPr>
          <w:bCs/>
        </w:rPr>
        <w:t>PAGOS</w:t>
      </w:r>
    </w:p>
    <w:p w14:paraId="4CB18772" w14:textId="77777777" w:rsidR="00106C8B" w:rsidRPr="00D65D7C" w:rsidRDefault="00106C8B" w:rsidP="00EF73E0">
      <w:pPr>
        <w:autoSpaceDE w:val="0"/>
        <w:autoSpaceDN w:val="0"/>
        <w:adjustRightInd w:val="0"/>
        <w:rPr>
          <w:bCs/>
        </w:rPr>
      </w:pPr>
    </w:p>
    <w:p w14:paraId="51A5F90E" w14:textId="77777777" w:rsidR="00752277" w:rsidRPr="00D65D7C" w:rsidRDefault="00752277" w:rsidP="00EF73E0">
      <w:pPr>
        <w:autoSpaceDE w:val="0"/>
        <w:autoSpaceDN w:val="0"/>
        <w:adjustRightInd w:val="0"/>
        <w:jc w:val="both"/>
      </w:pPr>
      <w:r w:rsidRPr="0055097D">
        <w:rPr>
          <w:bCs/>
          <w:u w:val="single"/>
        </w:rPr>
        <w:t>ARTÍCULO 5</w:t>
      </w:r>
      <w:r w:rsidR="00657B07" w:rsidRPr="0055097D">
        <w:rPr>
          <w:bCs/>
          <w:u w:val="single"/>
        </w:rPr>
        <w:t>6</w:t>
      </w:r>
      <w:r w:rsidR="003F53C9" w:rsidRPr="0055097D">
        <w:rPr>
          <w:bCs/>
          <w:u w:val="single"/>
        </w:rPr>
        <w:t>.-</w:t>
      </w:r>
      <w:r w:rsidRPr="0055097D">
        <w:rPr>
          <w:bCs/>
        </w:rPr>
        <w:t xml:space="preserve"> </w:t>
      </w:r>
      <w:r w:rsidRPr="0055097D">
        <w:t>F</w:t>
      </w:r>
      <w:r w:rsidR="00F62514" w:rsidRPr="0055097D">
        <w:t>i</w:t>
      </w:r>
      <w:r w:rsidR="003F53C9" w:rsidRPr="0055097D">
        <w:t>jase</w:t>
      </w:r>
      <w:r w:rsidRPr="0055097D">
        <w:t xml:space="preserve"> </w:t>
      </w:r>
      <w:r w:rsidRPr="00D65D7C">
        <w:t>en el diez por ciento (10%) de su valor escrito que se aplica sobre las rifas</w:t>
      </w:r>
      <w:r w:rsidR="003F53C9" w:rsidRPr="00D65D7C">
        <w:t xml:space="preserve"> </w:t>
      </w:r>
      <w:r w:rsidRPr="00D65D7C">
        <w:t>y bonos que circulen para venta en el ejido Municipal y estén compre</w:t>
      </w:r>
      <w:r w:rsidR="007331D8" w:rsidRPr="00D65D7C">
        <w:t xml:space="preserve">ndidos en el Artículo 257 de la </w:t>
      </w:r>
      <w:r w:rsidR="00FA52B9" w:rsidRPr="00D65D7C">
        <w:t xml:space="preserve">Ordenanza XVII – Nº </w:t>
      </w:r>
      <w:r w:rsidR="00A1118B" w:rsidRPr="00D65D7C">
        <w:t>15</w:t>
      </w:r>
      <w:r w:rsidR="007331D8" w:rsidRPr="00D65D7C">
        <w:t xml:space="preserve"> (Antes Ordenanza 2964/11 Anexo I) Anexo I Código Fiscal Municipal.</w:t>
      </w:r>
    </w:p>
    <w:p w14:paraId="6750635A" w14:textId="77777777" w:rsidR="00752277" w:rsidRPr="00D65D7C" w:rsidRDefault="003544AB" w:rsidP="00EF73E0">
      <w:pPr>
        <w:autoSpaceDE w:val="0"/>
        <w:autoSpaceDN w:val="0"/>
        <w:adjustRightInd w:val="0"/>
        <w:jc w:val="both"/>
      </w:pPr>
      <w:r w:rsidRPr="00D65D7C">
        <w:t>El pago se efectúa</w:t>
      </w:r>
      <w:r w:rsidR="00752277" w:rsidRPr="00D65D7C">
        <w:t xml:space="preserve"> previa emisión del permiso de circulación, sin cuyo requisito no será</w:t>
      </w:r>
      <w:r w:rsidR="003F53C9" w:rsidRPr="00D65D7C">
        <w:t xml:space="preserve"> </w:t>
      </w:r>
      <w:r w:rsidR="00752277" w:rsidRPr="00D65D7C">
        <w:t>puesto para la venta.</w:t>
      </w:r>
    </w:p>
    <w:p w14:paraId="120068A9" w14:textId="77777777" w:rsidR="003F53C9" w:rsidRPr="00D65D7C" w:rsidRDefault="003F53C9" w:rsidP="00EF73E0">
      <w:pPr>
        <w:autoSpaceDE w:val="0"/>
        <w:autoSpaceDN w:val="0"/>
        <w:adjustRightInd w:val="0"/>
        <w:jc w:val="both"/>
      </w:pPr>
    </w:p>
    <w:p w14:paraId="34BBE3A0" w14:textId="77777777" w:rsidR="00752277" w:rsidRPr="00D65D7C" w:rsidRDefault="00752277" w:rsidP="00EF73E0">
      <w:pPr>
        <w:autoSpaceDE w:val="0"/>
        <w:autoSpaceDN w:val="0"/>
        <w:adjustRightInd w:val="0"/>
        <w:rPr>
          <w:bCs/>
          <w:u w:val="single"/>
        </w:rPr>
      </w:pPr>
      <w:r w:rsidRPr="00D65D7C">
        <w:rPr>
          <w:bCs/>
          <w:u w:val="single"/>
        </w:rPr>
        <w:t>C</w:t>
      </w:r>
      <w:r w:rsidR="003F53C9" w:rsidRPr="00D65D7C">
        <w:rPr>
          <w:bCs/>
          <w:u w:val="single"/>
        </w:rPr>
        <w:t xml:space="preserve">APÍTULO </w:t>
      </w:r>
      <w:r w:rsidRPr="00D65D7C">
        <w:rPr>
          <w:bCs/>
          <w:u w:val="single"/>
        </w:rPr>
        <w:t>XIII</w:t>
      </w:r>
    </w:p>
    <w:p w14:paraId="27184EDD" w14:textId="77777777" w:rsidR="00752277" w:rsidRPr="00D65D7C" w:rsidRDefault="00106C8B" w:rsidP="00EF73E0">
      <w:pPr>
        <w:autoSpaceDE w:val="0"/>
        <w:autoSpaceDN w:val="0"/>
        <w:adjustRightInd w:val="0"/>
        <w:rPr>
          <w:bCs/>
        </w:rPr>
      </w:pPr>
      <w:r w:rsidRPr="00D65D7C">
        <w:rPr>
          <w:bCs/>
        </w:rPr>
        <w:t>DERECHOS DE OFICINAS Y TASAS VARIAS</w:t>
      </w:r>
    </w:p>
    <w:p w14:paraId="6A9630AD" w14:textId="77777777" w:rsidR="00752277" w:rsidRPr="00D65D7C" w:rsidRDefault="00106C8B" w:rsidP="00EF73E0">
      <w:pPr>
        <w:autoSpaceDE w:val="0"/>
        <w:autoSpaceDN w:val="0"/>
        <w:adjustRightInd w:val="0"/>
        <w:rPr>
          <w:bCs/>
        </w:rPr>
      </w:pPr>
      <w:r w:rsidRPr="00D65D7C">
        <w:rPr>
          <w:bCs/>
        </w:rPr>
        <w:t>ACTUACIONES ANTE LA MUNICIPALIDAD</w:t>
      </w:r>
    </w:p>
    <w:p w14:paraId="1ED64620" w14:textId="77777777" w:rsidR="00106C8B" w:rsidRPr="00D65D7C" w:rsidRDefault="00106C8B" w:rsidP="00EF73E0">
      <w:pPr>
        <w:autoSpaceDE w:val="0"/>
        <w:autoSpaceDN w:val="0"/>
        <w:adjustRightInd w:val="0"/>
        <w:jc w:val="both"/>
        <w:rPr>
          <w:bCs/>
        </w:rPr>
      </w:pPr>
    </w:p>
    <w:p w14:paraId="1D4CF4F8" w14:textId="77777777" w:rsidR="00752277" w:rsidRPr="00D65D7C" w:rsidRDefault="00752277" w:rsidP="00EF73E0">
      <w:pPr>
        <w:autoSpaceDE w:val="0"/>
        <w:autoSpaceDN w:val="0"/>
        <w:adjustRightInd w:val="0"/>
        <w:jc w:val="both"/>
      </w:pPr>
      <w:r w:rsidRPr="0055097D">
        <w:rPr>
          <w:bCs/>
          <w:u w:val="single"/>
        </w:rPr>
        <w:t>ARTÍCULO 5</w:t>
      </w:r>
      <w:r w:rsidR="00657B07" w:rsidRPr="0055097D">
        <w:rPr>
          <w:bCs/>
          <w:u w:val="single"/>
        </w:rPr>
        <w:t>7</w:t>
      </w:r>
      <w:r w:rsidR="003F53C9" w:rsidRPr="0055097D">
        <w:rPr>
          <w:bCs/>
          <w:u w:val="single"/>
        </w:rPr>
        <w:t>.-</w:t>
      </w:r>
      <w:r w:rsidRPr="0055097D">
        <w:t xml:space="preserve"> P</w:t>
      </w:r>
      <w:r w:rsidR="003F53C9" w:rsidRPr="0055097D">
        <w:t xml:space="preserve">or </w:t>
      </w:r>
      <w:r w:rsidRPr="0055097D">
        <w:t xml:space="preserve">las actuaciones </w:t>
      </w:r>
      <w:r w:rsidRPr="00D65D7C">
        <w:t>que se promuevan en general ante la Municipalidad, se abona</w:t>
      </w:r>
      <w:r w:rsidR="00F62514" w:rsidRPr="00D65D7C">
        <w:t>n</w:t>
      </w:r>
      <w:r w:rsidR="003F53C9" w:rsidRPr="00D65D7C">
        <w:t xml:space="preserve"> </w:t>
      </w:r>
      <w:r w:rsidRPr="00D65D7C">
        <w:t xml:space="preserve">los siguientes derechos expresados en </w:t>
      </w:r>
      <w:r w:rsidR="00AF1300" w:rsidRPr="00D65D7C">
        <w:t>u</w:t>
      </w:r>
      <w:r w:rsidRPr="00D65D7C">
        <w:t xml:space="preserve">nidades </w:t>
      </w:r>
      <w:r w:rsidR="00AF1300" w:rsidRPr="00D65D7C">
        <w:t>t</w:t>
      </w:r>
      <w:r w:rsidRPr="00D65D7C">
        <w:t>ributarias:</w:t>
      </w:r>
    </w:p>
    <w:p w14:paraId="2C5EA28A" w14:textId="77777777" w:rsidR="00752277" w:rsidRPr="00D65D7C" w:rsidRDefault="00752277" w:rsidP="00EF73E0">
      <w:pPr>
        <w:autoSpaceDE w:val="0"/>
        <w:autoSpaceDN w:val="0"/>
        <w:adjustRightInd w:val="0"/>
        <w:jc w:val="right"/>
        <w:rPr>
          <w:bCs/>
        </w:rPr>
      </w:pPr>
      <w:r w:rsidRPr="00D65D7C">
        <w:rPr>
          <w:bCs/>
        </w:rPr>
        <w:t>U.T.</w:t>
      </w:r>
    </w:p>
    <w:p w14:paraId="458E56CF" w14:textId="77777777" w:rsidR="00752277" w:rsidRPr="00D65D7C" w:rsidRDefault="00752277" w:rsidP="00EF73E0">
      <w:pPr>
        <w:autoSpaceDE w:val="0"/>
        <w:autoSpaceDN w:val="0"/>
        <w:adjustRightInd w:val="0"/>
        <w:jc w:val="left"/>
      </w:pPr>
      <w:r w:rsidRPr="00D65D7C">
        <w:t>1</w:t>
      </w:r>
      <w:r w:rsidR="002D6923" w:rsidRPr="00D65D7C">
        <w:t xml:space="preserve">) </w:t>
      </w:r>
      <w:r w:rsidR="00AF1300" w:rsidRPr="00D65D7C">
        <w:t>p</w:t>
      </w:r>
      <w:r w:rsidRPr="00D65D7C">
        <w:t xml:space="preserve">or iniciación de expedientes en general: </w:t>
      </w:r>
      <w:r w:rsidR="00AF1300" w:rsidRPr="00D65D7C">
        <w:t>sin cargo</w:t>
      </w:r>
      <w:r w:rsidR="00210E0B" w:rsidRPr="00D65D7C">
        <w:t>…</w:t>
      </w:r>
      <w:r w:rsidR="00DE5A87" w:rsidRPr="00D65D7C">
        <w:t>....</w:t>
      </w:r>
      <w:r w:rsidR="005100B7" w:rsidRPr="00D65D7C">
        <w:t>...............................</w:t>
      </w:r>
      <w:r w:rsidR="00DE5A87" w:rsidRPr="00D65D7C">
        <w:t>..........</w:t>
      </w:r>
      <w:r w:rsidR="00210E0B" w:rsidRPr="00D65D7C">
        <w:t>...</w:t>
      </w:r>
      <w:r w:rsidR="00DE5A87" w:rsidRPr="00D65D7C">
        <w:t>......</w:t>
      </w:r>
      <w:r w:rsidR="00580577" w:rsidRPr="00D65D7C">
        <w:t xml:space="preserve"> </w:t>
      </w:r>
      <w:r w:rsidRPr="00D65D7C">
        <w:t>0</w:t>
      </w:r>
    </w:p>
    <w:p w14:paraId="00A51267" w14:textId="77777777" w:rsidR="00752277" w:rsidRPr="00D65D7C" w:rsidRDefault="00752277" w:rsidP="00EF73E0">
      <w:pPr>
        <w:autoSpaceDE w:val="0"/>
        <w:autoSpaceDN w:val="0"/>
        <w:adjustRightInd w:val="0"/>
        <w:jc w:val="left"/>
      </w:pPr>
      <w:r w:rsidRPr="00D65D7C">
        <w:t>2</w:t>
      </w:r>
      <w:r w:rsidR="002D6923" w:rsidRPr="00D65D7C">
        <w:t xml:space="preserve">) </w:t>
      </w:r>
      <w:r w:rsidR="00AF1300" w:rsidRPr="00D65D7C">
        <w:t>p</w:t>
      </w:r>
      <w:r w:rsidRPr="00D65D7C">
        <w:t xml:space="preserve">or cada foja que se agrega al expediente a solicitud del interesado: </w:t>
      </w:r>
      <w:r w:rsidR="00DE5A87" w:rsidRPr="00D65D7C">
        <w:t>sin cargo</w:t>
      </w:r>
      <w:r w:rsidR="00AF1300" w:rsidRPr="00D65D7C">
        <w:t>.......</w:t>
      </w:r>
      <w:r w:rsidR="00DE5A87" w:rsidRPr="00D65D7C">
        <w:t>...</w:t>
      </w:r>
      <w:r w:rsidR="00210E0B" w:rsidRPr="00D65D7C">
        <w:t>..</w:t>
      </w:r>
      <w:r w:rsidR="00DE5A87" w:rsidRPr="00D65D7C">
        <w:t>....</w:t>
      </w:r>
      <w:r w:rsidR="00580577" w:rsidRPr="00D65D7C">
        <w:t xml:space="preserve"> </w:t>
      </w:r>
      <w:r w:rsidRPr="00D65D7C">
        <w:t>0</w:t>
      </w:r>
    </w:p>
    <w:p w14:paraId="57BFACAB" w14:textId="77777777" w:rsidR="00752277" w:rsidRPr="00D65D7C" w:rsidRDefault="00752277" w:rsidP="00EF73E0">
      <w:pPr>
        <w:autoSpaceDE w:val="0"/>
        <w:autoSpaceDN w:val="0"/>
        <w:adjustRightInd w:val="0"/>
        <w:jc w:val="left"/>
      </w:pPr>
      <w:r w:rsidRPr="00D65D7C">
        <w:t>3</w:t>
      </w:r>
      <w:r w:rsidR="002D6923" w:rsidRPr="00D65D7C">
        <w:t xml:space="preserve">) </w:t>
      </w:r>
      <w:r w:rsidR="00AF1300" w:rsidRPr="00D65D7C">
        <w:t>p</w:t>
      </w:r>
      <w:r w:rsidRPr="00D65D7C">
        <w:t>or cada pedido de extracción de expediente archivado para la prosecución del</w:t>
      </w:r>
      <w:r w:rsidR="00DE5A87" w:rsidRPr="00D65D7C">
        <w:t xml:space="preserve"> </w:t>
      </w:r>
      <w:r w:rsidRPr="00D65D7C">
        <w:t xml:space="preserve">trámite o segregación como </w:t>
      </w:r>
      <w:r w:rsidR="00DE5A87" w:rsidRPr="00D65D7C">
        <w:t>antecedente.............................................................................</w:t>
      </w:r>
      <w:r w:rsidR="00210E0B" w:rsidRPr="00D65D7C">
        <w:t>...</w:t>
      </w:r>
      <w:r w:rsidR="00DE5A87" w:rsidRPr="00D65D7C">
        <w:t>...............</w:t>
      </w:r>
      <w:r w:rsidRPr="00D65D7C">
        <w:t xml:space="preserve"> 2</w:t>
      </w:r>
    </w:p>
    <w:p w14:paraId="6F4FFF40" w14:textId="77777777" w:rsidR="00752277" w:rsidRPr="00D65D7C" w:rsidRDefault="002D6923" w:rsidP="00EF73E0">
      <w:pPr>
        <w:autoSpaceDE w:val="0"/>
        <w:autoSpaceDN w:val="0"/>
        <w:adjustRightInd w:val="0"/>
        <w:jc w:val="left"/>
      </w:pPr>
      <w:r w:rsidRPr="00D65D7C">
        <w:lastRenderedPageBreak/>
        <w:t xml:space="preserve">4) </w:t>
      </w:r>
      <w:r w:rsidR="00AF1300" w:rsidRPr="00D65D7C">
        <w:t>p</w:t>
      </w:r>
      <w:r w:rsidR="00752277" w:rsidRPr="00D65D7C">
        <w:t xml:space="preserve">or cada copia o fotocopia autenticada de foja de </w:t>
      </w:r>
      <w:r w:rsidR="00DE5A87" w:rsidRPr="00D65D7C">
        <w:t>expediente...................</w:t>
      </w:r>
      <w:r w:rsidR="00210E0B" w:rsidRPr="00D65D7C">
        <w:t>...</w:t>
      </w:r>
      <w:r w:rsidR="00DE5A87" w:rsidRPr="00D65D7C">
        <w:t>.......</w:t>
      </w:r>
      <w:r w:rsidR="00AF1300" w:rsidRPr="00D65D7C">
        <w:t>..........</w:t>
      </w:r>
      <w:r w:rsidR="00752277" w:rsidRPr="00D65D7C">
        <w:t>0,04</w:t>
      </w:r>
    </w:p>
    <w:p w14:paraId="6B002B77" w14:textId="77777777" w:rsidR="00752277" w:rsidRPr="00D65D7C" w:rsidRDefault="00752277" w:rsidP="00EF73E0">
      <w:pPr>
        <w:autoSpaceDE w:val="0"/>
        <w:autoSpaceDN w:val="0"/>
        <w:adjustRightInd w:val="0"/>
        <w:jc w:val="left"/>
      </w:pPr>
      <w:r w:rsidRPr="00D65D7C">
        <w:t>5</w:t>
      </w:r>
      <w:r w:rsidR="002D6923" w:rsidRPr="00D65D7C">
        <w:t xml:space="preserve">) </w:t>
      </w:r>
      <w:r w:rsidR="00AF1300" w:rsidRPr="00D65D7C">
        <w:t>p</w:t>
      </w:r>
      <w:r w:rsidRPr="00D65D7C">
        <w:t>or solicitud de consideración y/o apelación de ac</w:t>
      </w:r>
      <w:r w:rsidR="00DE5A87" w:rsidRPr="00D65D7C">
        <w:t>tos administrativos…....</w:t>
      </w:r>
      <w:r w:rsidRPr="00D65D7C">
        <w:t>……</w:t>
      </w:r>
      <w:r w:rsidR="00210E0B" w:rsidRPr="00D65D7C">
        <w:t>...</w:t>
      </w:r>
      <w:r w:rsidR="00DE5A87" w:rsidRPr="00D65D7C">
        <w:t>.</w:t>
      </w:r>
      <w:r w:rsidRPr="00D65D7C">
        <w:t xml:space="preserve">…. </w:t>
      </w:r>
      <w:r w:rsidR="0033282F" w:rsidRPr="00D65D7C">
        <w:t xml:space="preserve"> </w:t>
      </w:r>
      <w:r w:rsidRPr="00D65D7C">
        <w:t>0,6</w:t>
      </w:r>
    </w:p>
    <w:p w14:paraId="00905FC2" w14:textId="77777777" w:rsidR="00752277" w:rsidRPr="00D65D7C" w:rsidRDefault="002D6923" w:rsidP="00EF73E0">
      <w:pPr>
        <w:autoSpaceDE w:val="0"/>
        <w:autoSpaceDN w:val="0"/>
        <w:adjustRightInd w:val="0"/>
        <w:jc w:val="left"/>
      </w:pPr>
      <w:r w:rsidRPr="00D65D7C">
        <w:t xml:space="preserve">6) </w:t>
      </w:r>
      <w:r w:rsidR="00AF1300" w:rsidRPr="00D65D7C">
        <w:t>p</w:t>
      </w:r>
      <w:r w:rsidR="00752277" w:rsidRPr="00D65D7C">
        <w:t>or solicitud de permiso no previsto expresamente</w:t>
      </w:r>
      <w:r w:rsidR="00DE5A87" w:rsidRPr="00D65D7C">
        <w:t>.</w:t>
      </w:r>
      <w:r w:rsidR="00752277" w:rsidRPr="00D65D7C">
        <w:t>..........</w:t>
      </w:r>
      <w:r w:rsidR="00DE5A87" w:rsidRPr="00D65D7C">
        <w:t>.........................</w:t>
      </w:r>
      <w:r w:rsidR="00AF1300" w:rsidRPr="00D65D7C">
        <w:t>...........</w:t>
      </w:r>
      <w:r w:rsidR="00210E0B" w:rsidRPr="00D65D7C">
        <w:t>..</w:t>
      </w:r>
      <w:r w:rsidR="00AF1300" w:rsidRPr="00D65D7C">
        <w:t>..........</w:t>
      </w:r>
      <w:r w:rsidR="00580577" w:rsidRPr="00D65D7C">
        <w:t xml:space="preserve"> </w:t>
      </w:r>
      <w:r w:rsidR="00752277" w:rsidRPr="00D65D7C">
        <w:t>1</w:t>
      </w:r>
    </w:p>
    <w:p w14:paraId="3DB63BC4" w14:textId="77777777" w:rsidR="00752277" w:rsidRPr="00D65D7C" w:rsidRDefault="00752277" w:rsidP="00EF73E0">
      <w:pPr>
        <w:autoSpaceDE w:val="0"/>
        <w:autoSpaceDN w:val="0"/>
        <w:adjustRightInd w:val="0"/>
        <w:jc w:val="left"/>
      </w:pPr>
      <w:r w:rsidRPr="00D65D7C">
        <w:t>7</w:t>
      </w:r>
      <w:r w:rsidR="002D6923" w:rsidRPr="00D65D7C">
        <w:t xml:space="preserve">) </w:t>
      </w:r>
      <w:r w:rsidR="00AF1300" w:rsidRPr="00D65D7C">
        <w:t>p</w:t>
      </w:r>
      <w:r w:rsidR="002D6923" w:rsidRPr="00D65D7C">
        <w:t>or duplicado de certificado de inspección, registro y s</w:t>
      </w:r>
      <w:r w:rsidRPr="00D65D7C">
        <w:t>ervici</w:t>
      </w:r>
      <w:r w:rsidR="002D6923" w:rsidRPr="00D65D7C">
        <w:t>o de contralor, certificado de l</w:t>
      </w:r>
      <w:r w:rsidRPr="00D65D7C">
        <w:t>ibre</w:t>
      </w:r>
      <w:r w:rsidR="00DE5A87" w:rsidRPr="00D65D7C">
        <w:t xml:space="preserve"> </w:t>
      </w:r>
      <w:r w:rsidR="002D6923" w:rsidRPr="00D65D7C">
        <w:t>d</w:t>
      </w:r>
      <w:r w:rsidRPr="00D65D7C">
        <w:t>euda no vencido, recibos o constancias de pagos u otra documentación no establecida expresamen</w:t>
      </w:r>
      <w:r w:rsidR="00EA38C6" w:rsidRPr="00D65D7C">
        <w:t>te</w:t>
      </w:r>
      <w:r w:rsidRPr="00D65D7C">
        <w:t>.....................................................</w:t>
      </w:r>
      <w:r w:rsidR="00210E0B" w:rsidRPr="00D65D7C">
        <w:t>..................................................</w:t>
      </w:r>
      <w:r w:rsidRPr="00D65D7C">
        <w:t>................... 1</w:t>
      </w:r>
    </w:p>
    <w:p w14:paraId="131FA114" w14:textId="77777777" w:rsidR="00752277" w:rsidRPr="00D65D7C" w:rsidRDefault="00752277" w:rsidP="00EF73E0">
      <w:pPr>
        <w:autoSpaceDE w:val="0"/>
        <w:autoSpaceDN w:val="0"/>
        <w:adjustRightInd w:val="0"/>
        <w:jc w:val="left"/>
      </w:pPr>
      <w:r w:rsidRPr="00D65D7C">
        <w:t>8</w:t>
      </w:r>
      <w:r w:rsidR="002D6923" w:rsidRPr="00D65D7C">
        <w:t xml:space="preserve">) </w:t>
      </w:r>
      <w:r w:rsidR="00AF1300" w:rsidRPr="00D65D7C">
        <w:t>p</w:t>
      </w:r>
      <w:r w:rsidR="002D6923" w:rsidRPr="00D65D7C">
        <w:t>or solicitud de i</w:t>
      </w:r>
      <w:r w:rsidR="00AA7942" w:rsidRPr="00D65D7C">
        <w:t>nspección t</w:t>
      </w:r>
      <w:r w:rsidRPr="00D65D7C">
        <w:t>écnica especial que correspondan a edificios en construcción formuladas</w:t>
      </w:r>
      <w:r w:rsidR="00EA38C6" w:rsidRPr="00D65D7C">
        <w:t xml:space="preserve"> </w:t>
      </w:r>
      <w:r w:rsidRPr="00D65D7C">
        <w:t xml:space="preserve">por profesionales o particulares: </w:t>
      </w:r>
      <w:r w:rsidR="00EA38C6" w:rsidRPr="00D65D7C">
        <w:t>sin cargo.............</w:t>
      </w:r>
      <w:r w:rsidR="0033282F" w:rsidRPr="00D65D7C">
        <w:t>......................</w:t>
      </w:r>
      <w:r w:rsidR="00EA38C6" w:rsidRPr="00D65D7C">
        <w:t>.................</w:t>
      </w:r>
      <w:r w:rsidRPr="00D65D7C">
        <w:t>...... 0</w:t>
      </w:r>
    </w:p>
    <w:p w14:paraId="3F733729" w14:textId="77777777" w:rsidR="00752277" w:rsidRPr="00D65D7C" w:rsidRDefault="002D6923" w:rsidP="00EF73E0">
      <w:pPr>
        <w:autoSpaceDE w:val="0"/>
        <w:autoSpaceDN w:val="0"/>
        <w:adjustRightInd w:val="0"/>
        <w:jc w:val="left"/>
      </w:pPr>
      <w:r w:rsidRPr="00D65D7C">
        <w:t xml:space="preserve">9) </w:t>
      </w:r>
      <w:r w:rsidR="00AF1300" w:rsidRPr="00D65D7C">
        <w:t>p</w:t>
      </w:r>
      <w:r w:rsidR="00752277" w:rsidRPr="00D65D7C">
        <w:t xml:space="preserve">or solicitud </w:t>
      </w:r>
      <w:r w:rsidR="00234F80" w:rsidRPr="00D65D7C">
        <w:t>de permiso para instalación de circos</w:t>
      </w:r>
      <w:r w:rsidR="00E10F10" w:rsidRPr="00D65D7C">
        <w:t>,</w:t>
      </w:r>
      <w:r w:rsidR="00234F80" w:rsidRPr="00D65D7C">
        <w:t xml:space="preserve"> p</w:t>
      </w:r>
      <w:r w:rsidR="00752277" w:rsidRPr="00D65D7C">
        <w:t>arques de diversiones o realización de espectáculos</w:t>
      </w:r>
      <w:r w:rsidR="00EA38C6" w:rsidRPr="00D65D7C">
        <w:t xml:space="preserve"> públicos........................................................................................................</w:t>
      </w:r>
      <w:r w:rsidR="00752277" w:rsidRPr="00D65D7C">
        <w:t xml:space="preserve"> 2</w:t>
      </w:r>
    </w:p>
    <w:p w14:paraId="4217F0E4" w14:textId="77777777" w:rsidR="00752277" w:rsidRPr="00D65D7C" w:rsidRDefault="002D6923" w:rsidP="00EF73E0">
      <w:pPr>
        <w:autoSpaceDE w:val="0"/>
        <w:autoSpaceDN w:val="0"/>
        <w:adjustRightInd w:val="0"/>
        <w:jc w:val="left"/>
      </w:pPr>
      <w:r w:rsidRPr="00D65D7C">
        <w:t xml:space="preserve">10) </w:t>
      </w:r>
      <w:r w:rsidR="00AF1300" w:rsidRPr="00D65D7C">
        <w:t>p</w:t>
      </w:r>
      <w:r w:rsidR="00752277" w:rsidRPr="00D65D7C">
        <w:t xml:space="preserve">or la tramitación de aprobación de </w:t>
      </w:r>
      <w:r w:rsidR="00234F80" w:rsidRPr="00D65D7C">
        <w:t>p</w:t>
      </w:r>
      <w:r w:rsidR="00EA38C6" w:rsidRPr="00D65D7C">
        <w:t>lanos.....................................</w:t>
      </w:r>
      <w:r w:rsidR="00AF1300" w:rsidRPr="00D65D7C">
        <w:t>.......</w:t>
      </w:r>
      <w:r w:rsidRPr="00D65D7C">
        <w:t>..</w:t>
      </w:r>
      <w:r w:rsidR="00AF1300" w:rsidRPr="00D65D7C">
        <w:t xml:space="preserve">....................... </w:t>
      </w:r>
      <w:r w:rsidR="00752277" w:rsidRPr="00D65D7C">
        <w:t>3</w:t>
      </w:r>
    </w:p>
    <w:p w14:paraId="2B81423B" w14:textId="77777777" w:rsidR="00752277" w:rsidRPr="00D65D7C" w:rsidRDefault="00BC3304" w:rsidP="00EF73E0">
      <w:pPr>
        <w:autoSpaceDE w:val="0"/>
        <w:autoSpaceDN w:val="0"/>
        <w:adjustRightInd w:val="0"/>
        <w:jc w:val="left"/>
      </w:pPr>
      <w:r w:rsidRPr="00D65D7C">
        <w:t xml:space="preserve">11) </w:t>
      </w:r>
      <w:r w:rsidR="00AF1300" w:rsidRPr="00D65D7C">
        <w:t>p</w:t>
      </w:r>
      <w:r w:rsidR="00752277" w:rsidRPr="00D65D7C">
        <w:t>or estampillado de correspondencias, remitidas a requerimiento de los usuarios, en general,</w:t>
      </w:r>
      <w:r w:rsidR="00EA38C6" w:rsidRPr="00D65D7C">
        <w:t xml:space="preserve"> </w:t>
      </w:r>
      <w:r w:rsidR="00752277" w:rsidRPr="00D65D7C">
        <w:t xml:space="preserve">por cada remisión: </w:t>
      </w:r>
      <w:r w:rsidR="00EA38C6" w:rsidRPr="00D65D7C">
        <w:t>sin cargo....................................................................................</w:t>
      </w:r>
      <w:r w:rsidR="00752277" w:rsidRPr="00D65D7C">
        <w:t xml:space="preserve"> </w:t>
      </w:r>
      <w:r w:rsidR="00580577" w:rsidRPr="00D65D7C">
        <w:t xml:space="preserve"> </w:t>
      </w:r>
      <w:r w:rsidR="00752277" w:rsidRPr="00D65D7C">
        <w:t>0</w:t>
      </w:r>
    </w:p>
    <w:p w14:paraId="18D69E63" w14:textId="77777777" w:rsidR="00752277" w:rsidRPr="00D65D7C" w:rsidRDefault="00752277" w:rsidP="00EF73E0">
      <w:pPr>
        <w:autoSpaceDE w:val="0"/>
        <w:autoSpaceDN w:val="0"/>
        <w:adjustRightInd w:val="0"/>
        <w:jc w:val="left"/>
      </w:pPr>
      <w:r w:rsidRPr="00D65D7C">
        <w:t>12</w:t>
      </w:r>
      <w:r w:rsidR="00BC3304" w:rsidRPr="00D65D7C">
        <w:t xml:space="preserve">) </w:t>
      </w:r>
      <w:r w:rsidR="00AF1300" w:rsidRPr="00D65D7C">
        <w:t>p</w:t>
      </w:r>
      <w:r w:rsidRPr="00D65D7C">
        <w:t xml:space="preserve">or préstamo de </w:t>
      </w:r>
      <w:r w:rsidR="00EA38C6" w:rsidRPr="00D65D7C">
        <w:t>expedientes…</w:t>
      </w:r>
      <w:r w:rsidRPr="00D65D7C">
        <w:t>….....................................</w:t>
      </w:r>
      <w:r w:rsidR="00EA38C6" w:rsidRPr="00D65D7C">
        <w:t>................</w:t>
      </w:r>
      <w:r w:rsidR="00BC3304" w:rsidRPr="00D65D7C">
        <w:t>..</w:t>
      </w:r>
      <w:r w:rsidR="00EA38C6" w:rsidRPr="00D65D7C">
        <w:t>...........</w:t>
      </w:r>
      <w:r w:rsidR="00AF1300" w:rsidRPr="00D65D7C">
        <w:t>..</w:t>
      </w:r>
      <w:r w:rsidR="00580577" w:rsidRPr="00D65D7C">
        <w:t xml:space="preserve">................ </w:t>
      </w:r>
      <w:r w:rsidRPr="00D65D7C">
        <w:t>1</w:t>
      </w:r>
      <w:r w:rsidR="003E1C7A" w:rsidRPr="00D65D7C">
        <w:t xml:space="preserve"> </w:t>
      </w:r>
      <w:r w:rsidRPr="00D65D7C">
        <w:t xml:space="preserve">Referidos a </w:t>
      </w:r>
      <w:r w:rsidR="00234F80" w:rsidRPr="00D65D7C">
        <w:t>la construcción de obras p</w:t>
      </w:r>
      <w:r w:rsidRPr="00D65D7C">
        <w:t>rivadas</w:t>
      </w:r>
      <w:r w:rsidR="00AF1300" w:rsidRPr="00D65D7C">
        <w:t>:</w:t>
      </w:r>
    </w:p>
    <w:p w14:paraId="7C870458" w14:textId="77777777" w:rsidR="00752277" w:rsidRPr="00D65D7C" w:rsidRDefault="00752277" w:rsidP="00EF73E0">
      <w:pPr>
        <w:autoSpaceDE w:val="0"/>
        <w:autoSpaceDN w:val="0"/>
        <w:adjustRightInd w:val="0"/>
        <w:jc w:val="left"/>
      </w:pPr>
      <w:r w:rsidRPr="00D65D7C">
        <w:t>13</w:t>
      </w:r>
      <w:r w:rsidR="00BC3304" w:rsidRPr="00D65D7C">
        <w:t xml:space="preserve">) </w:t>
      </w:r>
      <w:r w:rsidR="00AF1300" w:rsidRPr="00D65D7C">
        <w:t>c</w:t>
      </w:r>
      <w:r w:rsidRPr="00D65D7C">
        <w:t>ertificado de uso conforme de</w:t>
      </w:r>
      <w:r w:rsidR="00AF1300" w:rsidRPr="00D65D7C">
        <w:t xml:space="preserve"> </w:t>
      </w:r>
      <w:r w:rsidRPr="00D65D7C">
        <w:t>su</w:t>
      </w:r>
      <w:r w:rsidR="003E1C7A" w:rsidRPr="00D65D7C">
        <w:t>elo</w:t>
      </w:r>
      <w:r w:rsidR="00BC3304" w:rsidRPr="00D65D7C">
        <w:t>....</w:t>
      </w:r>
      <w:r w:rsidR="003E1C7A" w:rsidRPr="00D65D7C">
        <w:t>….............……..</w:t>
      </w:r>
      <w:r w:rsidRPr="00D65D7C">
        <w:t>.............</w:t>
      </w:r>
      <w:r w:rsidR="00AF1300" w:rsidRPr="00D65D7C">
        <w:t>..............................</w:t>
      </w:r>
      <w:r w:rsidR="00580577" w:rsidRPr="00D65D7C">
        <w:t xml:space="preserve"> </w:t>
      </w:r>
      <w:r w:rsidRPr="00D65D7C">
        <w:t>1,20</w:t>
      </w:r>
    </w:p>
    <w:p w14:paraId="62BE8FA4" w14:textId="77777777" w:rsidR="00752277" w:rsidRPr="00D65D7C" w:rsidRDefault="00752277" w:rsidP="00EF73E0">
      <w:pPr>
        <w:autoSpaceDE w:val="0"/>
        <w:autoSpaceDN w:val="0"/>
        <w:adjustRightInd w:val="0"/>
        <w:jc w:val="left"/>
      </w:pPr>
      <w:r w:rsidRPr="00D65D7C">
        <w:t>14</w:t>
      </w:r>
      <w:r w:rsidR="00BC3304" w:rsidRPr="00D65D7C">
        <w:t xml:space="preserve">) </w:t>
      </w:r>
      <w:proofErr w:type="spellStart"/>
      <w:r w:rsidR="00AF1300" w:rsidRPr="00D65D7C">
        <w:t>v</w:t>
      </w:r>
      <w:r w:rsidRPr="00D65D7C">
        <w:t>isación</w:t>
      </w:r>
      <w:proofErr w:type="spellEnd"/>
      <w:r w:rsidRPr="00D65D7C">
        <w:t xml:space="preserve"> previa de </w:t>
      </w:r>
      <w:r w:rsidR="003E1C7A" w:rsidRPr="00D65D7C">
        <w:t>planos</w:t>
      </w:r>
      <w:r w:rsidR="00BC3304" w:rsidRPr="00D65D7C">
        <w:t>..</w:t>
      </w:r>
      <w:r w:rsidR="003E1C7A" w:rsidRPr="00D65D7C">
        <w:t>.........................................................................................</w:t>
      </w:r>
      <w:r w:rsidRPr="00D65D7C">
        <w:t xml:space="preserve"> </w:t>
      </w:r>
      <w:r w:rsidR="00580577" w:rsidRPr="00D65D7C">
        <w:t xml:space="preserve"> </w:t>
      </w:r>
      <w:r w:rsidRPr="00D65D7C">
        <w:t>3,60</w:t>
      </w:r>
    </w:p>
    <w:p w14:paraId="4399612B" w14:textId="77777777" w:rsidR="00752277" w:rsidRPr="00D65D7C" w:rsidRDefault="00752277" w:rsidP="00EF73E0">
      <w:pPr>
        <w:autoSpaceDE w:val="0"/>
        <w:autoSpaceDN w:val="0"/>
        <w:adjustRightInd w:val="0"/>
        <w:jc w:val="left"/>
      </w:pPr>
      <w:r w:rsidRPr="00D65D7C">
        <w:t>15</w:t>
      </w:r>
      <w:r w:rsidR="00BC3304" w:rsidRPr="00D65D7C">
        <w:t xml:space="preserve">) </w:t>
      </w:r>
      <w:proofErr w:type="spellStart"/>
      <w:r w:rsidR="00AF1300" w:rsidRPr="00D65D7C">
        <w:t>v</w:t>
      </w:r>
      <w:r w:rsidRPr="00D65D7C">
        <w:t>isación</w:t>
      </w:r>
      <w:proofErr w:type="spellEnd"/>
      <w:r w:rsidRPr="00D65D7C">
        <w:t xml:space="preserve"> de carpetas de </w:t>
      </w:r>
      <w:r w:rsidR="00BC3304" w:rsidRPr="00D65D7C">
        <w:t>o</w:t>
      </w:r>
      <w:r w:rsidR="003E1C7A" w:rsidRPr="00D65D7C">
        <w:t>bras</w:t>
      </w:r>
      <w:r w:rsidR="00BC3304" w:rsidRPr="00D65D7C">
        <w:t>..</w:t>
      </w:r>
      <w:r w:rsidR="003E1C7A" w:rsidRPr="00D65D7C">
        <w:t>.....................................................</w:t>
      </w:r>
      <w:r w:rsidR="00AF1300" w:rsidRPr="00D65D7C">
        <w:t>..........</w:t>
      </w:r>
      <w:r w:rsidR="003544AB" w:rsidRPr="00D65D7C">
        <w:t>.</w:t>
      </w:r>
      <w:r w:rsidR="00AF1300" w:rsidRPr="00D65D7C">
        <w:t>....................</w:t>
      </w:r>
      <w:r w:rsidR="00E4146E" w:rsidRPr="00D65D7C">
        <w:t xml:space="preserve"> </w:t>
      </w:r>
      <w:r w:rsidRPr="00D65D7C">
        <w:t>3,60</w:t>
      </w:r>
    </w:p>
    <w:p w14:paraId="6E31793F" w14:textId="77777777" w:rsidR="00752277" w:rsidRPr="00D65D7C" w:rsidRDefault="00752277" w:rsidP="00EF73E0">
      <w:pPr>
        <w:autoSpaceDE w:val="0"/>
        <w:autoSpaceDN w:val="0"/>
        <w:adjustRightInd w:val="0"/>
        <w:jc w:val="left"/>
      </w:pPr>
      <w:r w:rsidRPr="00D65D7C">
        <w:t>16</w:t>
      </w:r>
      <w:r w:rsidR="00BC3304" w:rsidRPr="00D65D7C">
        <w:t xml:space="preserve">) </w:t>
      </w:r>
      <w:r w:rsidR="00AF1300" w:rsidRPr="00D65D7C">
        <w:t>c</w:t>
      </w:r>
      <w:r w:rsidR="00BC3304" w:rsidRPr="00D65D7C">
        <w:t>ertificado final o parcial de o</w:t>
      </w:r>
      <w:r w:rsidRPr="00D65D7C">
        <w:t>bras</w:t>
      </w:r>
      <w:r w:rsidR="00BC3304" w:rsidRPr="00D65D7C">
        <w:t>..</w:t>
      </w:r>
      <w:r w:rsidRPr="00D65D7C">
        <w:t>.........................</w:t>
      </w:r>
      <w:r w:rsidR="003E1C7A" w:rsidRPr="00D65D7C">
        <w:t>........................</w:t>
      </w:r>
      <w:r w:rsidRPr="00D65D7C">
        <w:t>....................</w:t>
      </w:r>
      <w:r w:rsidR="003544AB" w:rsidRPr="00D65D7C">
        <w:t>..</w:t>
      </w:r>
      <w:r w:rsidRPr="00D65D7C">
        <w:t xml:space="preserve">.... </w:t>
      </w:r>
      <w:r w:rsidR="00E4146E" w:rsidRPr="00D65D7C">
        <w:t xml:space="preserve"> </w:t>
      </w:r>
      <w:r w:rsidRPr="00D65D7C">
        <w:t>3,60</w:t>
      </w:r>
    </w:p>
    <w:p w14:paraId="7B0562CA" w14:textId="77777777" w:rsidR="00752277" w:rsidRPr="00D65D7C" w:rsidRDefault="00752277" w:rsidP="00EF73E0">
      <w:pPr>
        <w:autoSpaceDE w:val="0"/>
        <w:autoSpaceDN w:val="0"/>
        <w:adjustRightInd w:val="0"/>
        <w:jc w:val="left"/>
      </w:pPr>
      <w:r w:rsidRPr="00D65D7C">
        <w:t>17</w:t>
      </w:r>
      <w:r w:rsidR="00BC3304" w:rsidRPr="00D65D7C">
        <w:t xml:space="preserve">) </w:t>
      </w:r>
      <w:r w:rsidR="00AF1300" w:rsidRPr="00D65D7C">
        <w:t>a</w:t>
      </w:r>
      <w:r w:rsidRPr="00D65D7C">
        <w:t>utorización de demolición de</w:t>
      </w:r>
      <w:r w:rsidR="00BC3304" w:rsidRPr="00D65D7C">
        <w:t xml:space="preserve"> i</w:t>
      </w:r>
      <w:r w:rsidRPr="00D65D7C">
        <w:t>nmuebles</w:t>
      </w:r>
      <w:r w:rsidR="00BC3304" w:rsidRPr="00D65D7C">
        <w:t>..</w:t>
      </w:r>
      <w:r w:rsidRPr="00D65D7C">
        <w:t>..............................</w:t>
      </w:r>
      <w:r w:rsidR="003E1C7A" w:rsidRPr="00D65D7C">
        <w:t>....................</w:t>
      </w:r>
      <w:r w:rsidR="003544AB" w:rsidRPr="00D65D7C">
        <w:t>.</w:t>
      </w:r>
      <w:r w:rsidR="003E1C7A" w:rsidRPr="00D65D7C">
        <w:t>.......</w:t>
      </w:r>
      <w:r w:rsidR="00AF1300" w:rsidRPr="00D65D7C">
        <w:t>............</w:t>
      </w:r>
      <w:r w:rsidR="00E4146E" w:rsidRPr="00D65D7C">
        <w:t xml:space="preserve"> </w:t>
      </w:r>
      <w:r w:rsidRPr="00D65D7C">
        <w:t>2</w:t>
      </w:r>
    </w:p>
    <w:p w14:paraId="18ABD7CC" w14:textId="77777777" w:rsidR="00752277" w:rsidRPr="00D65D7C" w:rsidRDefault="00752277" w:rsidP="00EF73E0">
      <w:pPr>
        <w:autoSpaceDE w:val="0"/>
        <w:autoSpaceDN w:val="0"/>
        <w:adjustRightInd w:val="0"/>
        <w:jc w:val="left"/>
      </w:pPr>
      <w:r w:rsidRPr="00D65D7C">
        <w:t>18</w:t>
      </w:r>
      <w:r w:rsidR="00BC3304" w:rsidRPr="00D65D7C">
        <w:t xml:space="preserve">) </w:t>
      </w:r>
      <w:r w:rsidR="00AF1300" w:rsidRPr="00D65D7C">
        <w:t>p</w:t>
      </w:r>
      <w:r w:rsidRPr="00D65D7C">
        <w:t xml:space="preserve">ermiso provisorio de </w:t>
      </w:r>
      <w:r w:rsidR="00BC3304" w:rsidRPr="00D65D7C">
        <w:t>o</w:t>
      </w:r>
      <w:r w:rsidR="003E1C7A" w:rsidRPr="00D65D7C">
        <w:t>bras</w:t>
      </w:r>
      <w:r w:rsidR="00BC3304" w:rsidRPr="00D65D7C">
        <w:t>..</w:t>
      </w:r>
      <w:r w:rsidR="003E1C7A" w:rsidRPr="00D65D7C">
        <w:t>......................................................</w:t>
      </w:r>
      <w:r w:rsidR="00AF1300" w:rsidRPr="00D65D7C">
        <w:t>.............</w:t>
      </w:r>
      <w:r w:rsidR="003544AB" w:rsidRPr="00D65D7C">
        <w:t>.</w:t>
      </w:r>
      <w:r w:rsidR="00AF1300" w:rsidRPr="00D65D7C">
        <w:t>...............</w:t>
      </w:r>
      <w:r w:rsidR="003E1C7A" w:rsidRPr="00D65D7C">
        <w:t>.</w:t>
      </w:r>
      <w:r w:rsidR="00AF1300" w:rsidRPr="00D65D7C">
        <w:t>.</w:t>
      </w:r>
      <w:r w:rsidRPr="00D65D7C">
        <w:t xml:space="preserve"> </w:t>
      </w:r>
      <w:r w:rsidR="00E4146E" w:rsidRPr="00D65D7C">
        <w:t xml:space="preserve"> </w:t>
      </w:r>
      <w:r w:rsidRPr="00D65D7C">
        <w:t>3,60</w:t>
      </w:r>
    </w:p>
    <w:p w14:paraId="13825CB1" w14:textId="77777777" w:rsidR="00752277" w:rsidRPr="00D65D7C" w:rsidRDefault="00752277" w:rsidP="00EF73E0">
      <w:pPr>
        <w:autoSpaceDE w:val="0"/>
        <w:autoSpaceDN w:val="0"/>
        <w:adjustRightInd w:val="0"/>
        <w:jc w:val="left"/>
      </w:pPr>
      <w:r w:rsidRPr="00D65D7C">
        <w:t>19</w:t>
      </w:r>
      <w:r w:rsidR="00BC3304" w:rsidRPr="00D65D7C">
        <w:t xml:space="preserve">) </w:t>
      </w:r>
      <w:r w:rsidR="00AF1300" w:rsidRPr="00D65D7C">
        <w:t>a</w:t>
      </w:r>
      <w:r w:rsidR="00BC3304" w:rsidRPr="00D65D7C">
        <w:t>utenticación de p</w:t>
      </w:r>
      <w:r w:rsidRPr="00D65D7C">
        <w:t>lanos aprobados (por copias).....................</w:t>
      </w:r>
      <w:r w:rsidR="00BC3304" w:rsidRPr="00D65D7C">
        <w:t>..</w:t>
      </w:r>
      <w:r w:rsidRPr="00D65D7C">
        <w:t>.....</w:t>
      </w:r>
      <w:r w:rsidR="003E1C7A" w:rsidRPr="00D65D7C">
        <w:t>.........................</w:t>
      </w:r>
      <w:r w:rsidR="00AF1300" w:rsidRPr="00D65D7C">
        <w:t>.........</w:t>
      </w:r>
      <w:r w:rsidR="00E4146E" w:rsidRPr="00D65D7C">
        <w:t xml:space="preserve"> </w:t>
      </w:r>
      <w:r w:rsidRPr="00D65D7C">
        <w:t>2</w:t>
      </w:r>
    </w:p>
    <w:p w14:paraId="0B2AB2E4" w14:textId="77777777" w:rsidR="00752277" w:rsidRPr="00D65D7C" w:rsidRDefault="00752277" w:rsidP="00EF73E0">
      <w:pPr>
        <w:autoSpaceDE w:val="0"/>
        <w:autoSpaceDN w:val="0"/>
        <w:adjustRightInd w:val="0"/>
        <w:jc w:val="left"/>
      </w:pPr>
      <w:r w:rsidRPr="00D65D7C">
        <w:t>20</w:t>
      </w:r>
      <w:r w:rsidR="00BC3304" w:rsidRPr="00D65D7C">
        <w:t xml:space="preserve">) </w:t>
      </w:r>
      <w:r w:rsidR="00AF1300" w:rsidRPr="00D65D7C">
        <w:t>c</w:t>
      </w:r>
      <w:r w:rsidR="00BC3304" w:rsidRPr="00D65D7C">
        <w:t>ertificación en g</w:t>
      </w:r>
      <w:r w:rsidRPr="00D65D7C">
        <w:t>eneral</w:t>
      </w:r>
      <w:r w:rsidR="00BC3304" w:rsidRPr="00D65D7C">
        <w:t>…</w:t>
      </w:r>
      <w:r w:rsidRPr="00D65D7C">
        <w:t>.............</w:t>
      </w:r>
      <w:r w:rsidR="003E1C7A" w:rsidRPr="00D65D7C">
        <w:t>...........................</w:t>
      </w:r>
      <w:r w:rsidRPr="00D65D7C">
        <w:t>............................</w:t>
      </w:r>
      <w:r w:rsidR="00AF1300" w:rsidRPr="00D65D7C">
        <w:t>............................</w:t>
      </w:r>
      <w:r w:rsidR="00E4146E" w:rsidRPr="00D65D7C">
        <w:t xml:space="preserve"> </w:t>
      </w:r>
      <w:r w:rsidR="00AF1300" w:rsidRPr="00D65D7C">
        <w:t>2</w:t>
      </w:r>
    </w:p>
    <w:p w14:paraId="001D9E56" w14:textId="77777777" w:rsidR="00752277" w:rsidRPr="00D65D7C" w:rsidRDefault="00752277" w:rsidP="00EF73E0">
      <w:pPr>
        <w:autoSpaceDE w:val="0"/>
        <w:autoSpaceDN w:val="0"/>
        <w:adjustRightInd w:val="0"/>
        <w:jc w:val="left"/>
      </w:pPr>
      <w:r w:rsidRPr="00D65D7C">
        <w:t>21</w:t>
      </w:r>
      <w:r w:rsidR="00BC3304" w:rsidRPr="00D65D7C">
        <w:t xml:space="preserve">) </w:t>
      </w:r>
      <w:proofErr w:type="spellStart"/>
      <w:r w:rsidR="00AF1300" w:rsidRPr="00D65D7C">
        <w:t>v</w:t>
      </w:r>
      <w:r w:rsidRPr="00D65D7C">
        <w:t>isación</w:t>
      </w:r>
      <w:proofErr w:type="spellEnd"/>
      <w:r w:rsidRPr="00D65D7C">
        <w:t xml:space="preserve"> previa de Planos, infraestructura vial e hidráulica, </w:t>
      </w:r>
      <w:r w:rsidR="0002481B" w:rsidRPr="00D65D7C">
        <w:t>etcétera, (</w:t>
      </w:r>
      <w:r w:rsidRPr="00D65D7C">
        <w:t>para conjunto habitacionales).................................</w:t>
      </w:r>
      <w:r w:rsidR="0002481B" w:rsidRPr="00D65D7C">
        <w:t>...................................................................</w:t>
      </w:r>
      <w:r w:rsidR="003E1C7A" w:rsidRPr="00D65D7C">
        <w:t>..................</w:t>
      </w:r>
      <w:r w:rsidR="00E4146E" w:rsidRPr="00D65D7C">
        <w:t xml:space="preserve">.. </w:t>
      </w:r>
      <w:r w:rsidRPr="00D65D7C">
        <w:t>6</w:t>
      </w:r>
    </w:p>
    <w:p w14:paraId="0B5003FD" w14:textId="77777777" w:rsidR="00752277" w:rsidRPr="00D65D7C" w:rsidRDefault="00BC3304" w:rsidP="00EF73E0">
      <w:pPr>
        <w:autoSpaceDE w:val="0"/>
        <w:autoSpaceDN w:val="0"/>
        <w:adjustRightInd w:val="0"/>
        <w:jc w:val="left"/>
      </w:pPr>
      <w:r w:rsidRPr="00D65D7C">
        <w:t xml:space="preserve">22) </w:t>
      </w:r>
      <w:proofErr w:type="spellStart"/>
      <w:r w:rsidR="00AF1300" w:rsidRPr="00D65D7C">
        <w:t>v</w:t>
      </w:r>
      <w:r w:rsidR="00752277" w:rsidRPr="00D65D7C">
        <w:t>isación</w:t>
      </w:r>
      <w:proofErr w:type="spellEnd"/>
      <w:r w:rsidR="00752277" w:rsidRPr="00D65D7C">
        <w:t xml:space="preserve"> documentación previa para i</w:t>
      </w:r>
      <w:r w:rsidR="003E1C7A" w:rsidRPr="00D65D7C">
        <w:t>nstalación de ascensores</w:t>
      </w:r>
      <w:r w:rsidR="00752277" w:rsidRPr="00D65D7C">
        <w:t>.....</w:t>
      </w:r>
      <w:r w:rsidRPr="00D65D7C">
        <w:t>...</w:t>
      </w:r>
      <w:r w:rsidR="00752277" w:rsidRPr="00D65D7C">
        <w:t>.........................</w:t>
      </w:r>
      <w:r w:rsidR="0002481B" w:rsidRPr="00D65D7C">
        <w:t>.</w:t>
      </w:r>
      <w:r w:rsidR="00571FCF" w:rsidRPr="00D65D7C">
        <w:t xml:space="preserve"> </w:t>
      </w:r>
      <w:r w:rsidR="00752277" w:rsidRPr="00D65D7C">
        <w:t>3,60</w:t>
      </w:r>
    </w:p>
    <w:p w14:paraId="17B5C3FA" w14:textId="77777777" w:rsidR="00752277" w:rsidRPr="00D65D7C" w:rsidRDefault="00752277" w:rsidP="00EF73E0">
      <w:pPr>
        <w:autoSpaceDE w:val="0"/>
        <w:autoSpaceDN w:val="0"/>
        <w:adjustRightInd w:val="0"/>
        <w:jc w:val="left"/>
      </w:pPr>
      <w:r w:rsidRPr="00D65D7C">
        <w:t>23</w:t>
      </w:r>
      <w:r w:rsidR="00BC3304" w:rsidRPr="00D65D7C">
        <w:t xml:space="preserve">) </w:t>
      </w:r>
      <w:r w:rsidR="00AF1300" w:rsidRPr="00D65D7C">
        <w:t>p</w:t>
      </w:r>
      <w:r w:rsidRPr="00D65D7C">
        <w:t>or planilla de habilitación de Local..................</w:t>
      </w:r>
      <w:r w:rsidR="00BC3304" w:rsidRPr="00D65D7C">
        <w:t>...</w:t>
      </w:r>
      <w:r w:rsidRPr="00D65D7C">
        <w:t>.............</w:t>
      </w:r>
      <w:r w:rsidR="0002481B" w:rsidRPr="00D65D7C">
        <w:t>..........................</w:t>
      </w:r>
      <w:r w:rsidR="00AF1300" w:rsidRPr="00D65D7C">
        <w:t xml:space="preserve">.................... </w:t>
      </w:r>
      <w:r w:rsidRPr="00D65D7C">
        <w:t>6</w:t>
      </w:r>
    </w:p>
    <w:p w14:paraId="332BFF1D" w14:textId="77777777" w:rsidR="00752277" w:rsidRPr="00D65D7C" w:rsidRDefault="00752277" w:rsidP="00EF73E0">
      <w:pPr>
        <w:autoSpaceDE w:val="0"/>
        <w:autoSpaceDN w:val="0"/>
        <w:adjustRightInd w:val="0"/>
        <w:jc w:val="left"/>
      </w:pPr>
      <w:r w:rsidRPr="00D65D7C">
        <w:t>Referidos a Catastro</w:t>
      </w:r>
    </w:p>
    <w:p w14:paraId="39E6DA0F" w14:textId="77777777" w:rsidR="00752277" w:rsidRPr="00D65D7C" w:rsidRDefault="00752277" w:rsidP="00EF73E0">
      <w:pPr>
        <w:autoSpaceDE w:val="0"/>
        <w:autoSpaceDN w:val="0"/>
        <w:adjustRightInd w:val="0"/>
        <w:jc w:val="left"/>
      </w:pPr>
      <w:r w:rsidRPr="00D65D7C">
        <w:t>24</w:t>
      </w:r>
      <w:r w:rsidR="00BC3304" w:rsidRPr="00D65D7C">
        <w:t xml:space="preserve">) </w:t>
      </w:r>
      <w:r w:rsidR="00AF1300" w:rsidRPr="00D65D7C">
        <w:t>p</w:t>
      </w:r>
      <w:r w:rsidRPr="00D65D7C">
        <w:t>or cada autenticación de antecedentes catastrales o de planos de mensuras registrados por la</w:t>
      </w:r>
      <w:r w:rsidR="002F2AC1" w:rsidRPr="00D65D7C">
        <w:t xml:space="preserve"> </w:t>
      </w:r>
      <w:r w:rsidRPr="00D65D7C">
        <w:t>municipalidad se abona el equivalente a</w:t>
      </w:r>
      <w:r w:rsidR="002F2AC1" w:rsidRPr="00D65D7C">
        <w:t>......</w:t>
      </w:r>
      <w:r w:rsidR="00AF1300" w:rsidRPr="00D65D7C">
        <w:t>.</w:t>
      </w:r>
      <w:r w:rsidRPr="00D65D7C">
        <w:t>............</w:t>
      </w:r>
      <w:r w:rsidR="002F2AC1" w:rsidRPr="00D65D7C">
        <w:t>....</w:t>
      </w:r>
      <w:r w:rsidRPr="00D65D7C">
        <w:t>....................</w:t>
      </w:r>
      <w:r w:rsidR="00571FCF" w:rsidRPr="00D65D7C">
        <w:t>...................</w:t>
      </w:r>
      <w:r w:rsidR="00BC3304" w:rsidRPr="00D65D7C">
        <w:t>....</w:t>
      </w:r>
      <w:r w:rsidRPr="00D65D7C">
        <w:t>1,20</w:t>
      </w:r>
    </w:p>
    <w:p w14:paraId="68483D76" w14:textId="77777777" w:rsidR="00752277" w:rsidRPr="00D65D7C" w:rsidRDefault="00752277" w:rsidP="00EF73E0">
      <w:pPr>
        <w:autoSpaceDE w:val="0"/>
        <w:autoSpaceDN w:val="0"/>
        <w:adjustRightInd w:val="0"/>
        <w:jc w:val="left"/>
      </w:pPr>
      <w:r w:rsidRPr="00D65D7C">
        <w:t>25</w:t>
      </w:r>
      <w:r w:rsidR="00BC3304" w:rsidRPr="00D65D7C">
        <w:t xml:space="preserve">) </w:t>
      </w:r>
      <w:r w:rsidR="00AF1300" w:rsidRPr="00D65D7C">
        <w:t>p</w:t>
      </w:r>
      <w:r w:rsidRPr="00D65D7C">
        <w:t>or la venta de cada planos de zonificación de la normas de fraccionamientos del suelo se</w:t>
      </w:r>
      <w:r w:rsidR="002F2AC1" w:rsidRPr="00D65D7C">
        <w:t xml:space="preserve"> </w:t>
      </w:r>
      <w:r w:rsidRPr="00D65D7C">
        <w:t>abona el e</w:t>
      </w:r>
      <w:r w:rsidR="002F2AC1" w:rsidRPr="00D65D7C">
        <w:t>quivalente a....</w:t>
      </w:r>
      <w:r w:rsidR="00BC3304" w:rsidRPr="00D65D7C">
        <w:t>..........</w:t>
      </w:r>
      <w:r w:rsidR="002F2AC1" w:rsidRPr="00D65D7C">
        <w:t>......................................................................................</w:t>
      </w:r>
      <w:r w:rsidR="00BC3304" w:rsidRPr="00D65D7C">
        <w:t>.....</w:t>
      </w:r>
      <w:r w:rsidRPr="00D65D7C">
        <w:t>2</w:t>
      </w:r>
    </w:p>
    <w:p w14:paraId="366ACF74" w14:textId="77777777" w:rsidR="00752277" w:rsidRPr="00D65D7C" w:rsidRDefault="00BC3304" w:rsidP="00EF73E0">
      <w:pPr>
        <w:autoSpaceDE w:val="0"/>
        <w:autoSpaceDN w:val="0"/>
        <w:adjustRightInd w:val="0"/>
        <w:jc w:val="left"/>
      </w:pPr>
      <w:r w:rsidRPr="00D65D7C">
        <w:t xml:space="preserve">26) </w:t>
      </w:r>
      <w:r w:rsidR="00AF1300" w:rsidRPr="00D65D7C">
        <w:t>s</w:t>
      </w:r>
      <w:r w:rsidRPr="00D65D7C">
        <w:t>olicitud de c</w:t>
      </w:r>
      <w:r w:rsidR="00752277" w:rsidRPr="00D65D7C">
        <w:t>ertificado de datos catastrales para construcció</w:t>
      </w:r>
      <w:r w:rsidR="002F2AC1" w:rsidRPr="00D65D7C">
        <w:t>n y timbrados...</w:t>
      </w:r>
      <w:r w:rsidRPr="00D65D7C">
        <w:t>.</w:t>
      </w:r>
      <w:r w:rsidR="002F2AC1" w:rsidRPr="00D65D7C">
        <w:t>.</w:t>
      </w:r>
      <w:r w:rsidRPr="00D65D7C">
        <w:t>...</w:t>
      </w:r>
      <w:r w:rsidR="002F2AC1" w:rsidRPr="00D65D7C">
        <w:t>....</w:t>
      </w:r>
      <w:r w:rsidR="00AF1300" w:rsidRPr="00D65D7C">
        <w:t>...</w:t>
      </w:r>
      <w:r w:rsidR="00752277" w:rsidRPr="00D65D7C">
        <w:t xml:space="preserve"> 0,80</w:t>
      </w:r>
    </w:p>
    <w:p w14:paraId="3AA56B16" w14:textId="77777777" w:rsidR="00E4146E" w:rsidRPr="00D65D7C" w:rsidRDefault="00752277" w:rsidP="00EF73E0">
      <w:pPr>
        <w:autoSpaceDE w:val="0"/>
        <w:autoSpaceDN w:val="0"/>
        <w:adjustRightInd w:val="0"/>
        <w:jc w:val="left"/>
      </w:pPr>
      <w:r w:rsidRPr="00D65D7C">
        <w:t xml:space="preserve">Referidos al Departamento Archivos dependientes de la Secretaria de Obras Públicas </w:t>
      </w:r>
    </w:p>
    <w:p w14:paraId="7709EB94" w14:textId="77777777" w:rsidR="00752277" w:rsidRPr="00D65D7C" w:rsidRDefault="00752277" w:rsidP="00EF73E0">
      <w:pPr>
        <w:autoSpaceDE w:val="0"/>
        <w:autoSpaceDN w:val="0"/>
        <w:adjustRightInd w:val="0"/>
        <w:jc w:val="left"/>
      </w:pPr>
      <w:r w:rsidRPr="00D65D7C">
        <w:t>27</w:t>
      </w:r>
      <w:r w:rsidR="00BC3304" w:rsidRPr="00D65D7C">
        <w:t xml:space="preserve">) </w:t>
      </w:r>
      <w:r w:rsidR="00AF1300" w:rsidRPr="00D65D7C">
        <w:t>p</w:t>
      </w:r>
      <w:r w:rsidRPr="00D65D7C">
        <w:t>or consulta de cada legajo parcelario, timbrado..</w:t>
      </w:r>
      <w:r w:rsidR="00AF1300" w:rsidRPr="00D65D7C">
        <w:t>.</w:t>
      </w:r>
      <w:r w:rsidRPr="00D65D7C">
        <w:t>..</w:t>
      </w:r>
      <w:r w:rsidR="00BC3304" w:rsidRPr="00D65D7C">
        <w:t>...</w:t>
      </w:r>
      <w:r w:rsidRPr="00D65D7C">
        <w:t>.........................</w:t>
      </w:r>
      <w:r w:rsidR="002F2AC1" w:rsidRPr="00D65D7C">
        <w:t>........................</w:t>
      </w:r>
      <w:r w:rsidRPr="00D65D7C">
        <w:t>0,80</w:t>
      </w:r>
    </w:p>
    <w:p w14:paraId="529F7CA2" w14:textId="77777777" w:rsidR="00AF1300" w:rsidRPr="00D65D7C" w:rsidRDefault="00752277" w:rsidP="00EF73E0">
      <w:pPr>
        <w:autoSpaceDE w:val="0"/>
        <w:autoSpaceDN w:val="0"/>
        <w:adjustRightInd w:val="0"/>
        <w:jc w:val="left"/>
      </w:pPr>
      <w:r w:rsidRPr="00D65D7C">
        <w:lastRenderedPageBreak/>
        <w:t>28</w:t>
      </w:r>
      <w:r w:rsidR="00BC3304" w:rsidRPr="00D65D7C">
        <w:t xml:space="preserve">) </w:t>
      </w:r>
      <w:r w:rsidR="00AF1300" w:rsidRPr="00D65D7C">
        <w:t>p</w:t>
      </w:r>
      <w:r w:rsidRPr="00D65D7C">
        <w:t>or venta de cada copia de planos de obras o de mensura se abona el costo de los materiales</w:t>
      </w:r>
      <w:r w:rsidR="002F2AC1" w:rsidRPr="00D65D7C">
        <w:t xml:space="preserve"> </w:t>
      </w:r>
      <w:r w:rsidRPr="00D65D7C">
        <w:t xml:space="preserve">empleados, más un adicional de un cincuenta por ciento (50 %). </w:t>
      </w:r>
    </w:p>
    <w:p w14:paraId="4B7D3408" w14:textId="77777777" w:rsidR="00752277" w:rsidRPr="00D65D7C" w:rsidRDefault="00752277" w:rsidP="00EF73E0">
      <w:pPr>
        <w:autoSpaceDE w:val="0"/>
        <w:autoSpaceDN w:val="0"/>
        <w:adjustRightInd w:val="0"/>
        <w:jc w:val="left"/>
      </w:pPr>
      <w:r w:rsidRPr="00D65D7C">
        <w:t>Referidos a Planeamientos</w:t>
      </w:r>
    </w:p>
    <w:p w14:paraId="1D42074D" w14:textId="77777777" w:rsidR="00752277" w:rsidRPr="00D65D7C" w:rsidRDefault="00752277" w:rsidP="00EF73E0">
      <w:pPr>
        <w:autoSpaceDE w:val="0"/>
        <w:autoSpaceDN w:val="0"/>
        <w:adjustRightInd w:val="0"/>
        <w:jc w:val="left"/>
      </w:pPr>
      <w:r w:rsidRPr="00D65D7C">
        <w:t>29</w:t>
      </w:r>
      <w:r w:rsidR="00BC3304" w:rsidRPr="00D65D7C">
        <w:t xml:space="preserve">) </w:t>
      </w:r>
      <w:r w:rsidR="00AF1300" w:rsidRPr="00D65D7C">
        <w:t>p</w:t>
      </w:r>
      <w:r w:rsidRPr="00D65D7C">
        <w:t>or certificación de numeración domiciliaria oficial</w:t>
      </w:r>
      <w:r w:rsidR="002F2AC1" w:rsidRPr="00D65D7C">
        <w:t>, timbrado</w:t>
      </w:r>
      <w:r w:rsidR="00BC3304" w:rsidRPr="00D65D7C">
        <w:t>….</w:t>
      </w:r>
      <w:r w:rsidR="002F2AC1" w:rsidRPr="00D65D7C">
        <w:t>.........</w:t>
      </w:r>
      <w:r w:rsidRPr="00D65D7C">
        <w:t>....................... 80</w:t>
      </w:r>
    </w:p>
    <w:p w14:paraId="091EDA23" w14:textId="77777777" w:rsidR="00752277" w:rsidRPr="00D65D7C" w:rsidRDefault="00752277" w:rsidP="00EF73E0">
      <w:pPr>
        <w:autoSpaceDE w:val="0"/>
        <w:autoSpaceDN w:val="0"/>
        <w:adjustRightInd w:val="0"/>
        <w:jc w:val="left"/>
      </w:pPr>
      <w:r w:rsidRPr="00D65D7C">
        <w:t>30</w:t>
      </w:r>
      <w:r w:rsidR="00BC3304" w:rsidRPr="00D65D7C">
        <w:t xml:space="preserve">) </w:t>
      </w:r>
      <w:r w:rsidR="00AF1300" w:rsidRPr="00D65D7C">
        <w:t>p</w:t>
      </w:r>
      <w:r w:rsidR="00BC3304" w:rsidRPr="00D65D7C">
        <w:t>or certificado de uso c</w:t>
      </w:r>
      <w:r w:rsidRPr="00D65D7C">
        <w:t>onfor</w:t>
      </w:r>
      <w:r w:rsidR="00BC3304" w:rsidRPr="00D65D7C">
        <w:t>me de suelo para habilitación, t</w:t>
      </w:r>
      <w:r w:rsidRPr="00D65D7C">
        <w:t>im</w:t>
      </w:r>
      <w:r w:rsidR="00AF1300" w:rsidRPr="00D65D7C">
        <w:t>brado.....</w:t>
      </w:r>
      <w:r w:rsidR="00BC3304" w:rsidRPr="00D65D7C">
        <w:t>......</w:t>
      </w:r>
      <w:r w:rsidR="00AF1300" w:rsidRPr="00D65D7C">
        <w:t xml:space="preserve">............ </w:t>
      </w:r>
      <w:r w:rsidRPr="00D65D7C">
        <w:t>1,20</w:t>
      </w:r>
    </w:p>
    <w:p w14:paraId="7FA316ED" w14:textId="77777777" w:rsidR="00752277" w:rsidRPr="00D65D7C" w:rsidRDefault="00752277" w:rsidP="00EF73E0">
      <w:pPr>
        <w:autoSpaceDE w:val="0"/>
        <w:autoSpaceDN w:val="0"/>
        <w:adjustRightInd w:val="0"/>
        <w:jc w:val="left"/>
      </w:pPr>
      <w:r w:rsidRPr="00D65D7C">
        <w:t>31</w:t>
      </w:r>
      <w:r w:rsidR="00BC3304" w:rsidRPr="00D65D7C">
        <w:t xml:space="preserve">) </w:t>
      </w:r>
      <w:r w:rsidR="00AF1300" w:rsidRPr="00D65D7C">
        <w:t>p</w:t>
      </w:r>
      <w:r w:rsidRPr="00D65D7C">
        <w:t xml:space="preserve">or informes técnicos </w:t>
      </w:r>
      <w:r w:rsidR="002F2AC1" w:rsidRPr="00D65D7C">
        <w:t>varios</w:t>
      </w:r>
      <w:r w:rsidR="00BC3304" w:rsidRPr="00D65D7C">
        <w:t>…..</w:t>
      </w:r>
      <w:r w:rsidR="002F2AC1" w:rsidRPr="00D65D7C">
        <w:t>.......................................................</w:t>
      </w:r>
      <w:r w:rsidR="00AF1300" w:rsidRPr="00D65D7C">
        <w:t>............................</w:t>
      </w:r>
      <w:r w:rsidR="002F2AC1" w:rsidRPr="00D65D7C">
        <w:t>....</w:t>
      </w:r>
      <w:r w:rsidRPr="00D65D7C">
        <w:t>6</w:t>
      </w:r>
    </w:p>
    <w:p w14:paraId="2EB3745D" w14:textId="77777777" w:rsidR="00752277" w:rsidRPr="00D65D7C" w:rsidRDefault="00752277" w:rsidP="00EF73E0">
      <w:pPr>
        <w:autoSpaceDE w:val="0"/>
        <w:autoSpaceDN w:val="0"/>
        <w:adjustRightInd w:val="0"/>
        <w:jc w:val="left"/>
      </w:pPr>
      <w:r w:rsidRPr="00D65D7C">
        <w:t>Referido a Pavimento, Por solicitud de:</w:t>
      </w:r>
    </w:p>
    <w:p w14:paraId="3583EDC6" w14:textId="77777777" w:rsidR="00752277" w:rsidRPr="00D65D7C" w:rsidRDefault="00752277" w:rsidP="00EF73E0">
      <w:pPr>
        <w:autoSpaceDE w:val="0"/>
        <w:autoSpaceDN w:val="0"/>
        <w:adjustRightInd w:val="0"/>
        <w:jc w:val="left"/>
      </w:pPr>
      <w:r w:rsidRPr="00D65D7C">
        <w:t>32</w:t>
      </w:r>
      <w:r w:rsidR="00BC3304" w:rsidRPr="00D65D7C">
        <w:t xml:space="preserve">) </w:t>
      </w:r>
      <w:r w:rsidR="00AF1300" w:rsidRPr="00D65D7C">
        <w:t>a</w:t>
      </w:r>
      <w:r w:rsidRPr="00D65D7C">
        <w:t>pertura de calzada para la conexión de agua corriente, cloacas y obras de</w:t>
      </w:r>
      <w:r w:rsidR="002F2AC1" w:rsidRPr="00D65D7C">
        <w:t xml:space="preserve"> </w:t>
      </w:r>
      <w:r w:rsidRPr="00D65D7C">
        <w:t>salubridad........................................</w:t>
      </w:r>
      <w:r w:rsidR="002F2AC1" w:rsidRPr="00D65D7C">
        <w:t>.......................</w:t>
      </w:r>
      <w:r w:rsidRPr="00D65D7C">
        <w:t>........................................................... 1,20</w:t>
      </w:r>
    </w:p>
    <w:p w14:paraId="2145A48A" w14:textId="77777777" w:rsidR="00752277" w:rsidRPr="00D65D7C" w:rsidRDefault="00752277" w:rsidP="00EF73E0">
      <w:pPr>
        <w:autoSpaceDE w:val="0"/>
        <w:autoSpaceDN w:val="0"/>
        <w:adjustRightInd w:val="0"/>
        <w:jc w:val="left"/>
      </w:pPr>
      <w:r w:rsidRPr="00D65D7C">
        <w:t>33</w:t>
      </w:r>
      <w:r w:rsidR="00BC3304" w:rsidRPr="00D65D7C">
        <w:t xml:space="preserve">) </w:t>
      </w:r>
      <w:r w:rsidR="00AF1300" w:rsidRPr="00D65D7C">
        <w:t>p</w:t>
      </w:r>
      <w:r w:rsidRPr="00D65D7C">
        <w:t>or certificado de constanc</w:t>
      </w:r>
      <w:r w:rsidR="00BC3304" w:rsidRPr="00D65D7C">
        <w:t>ia de pagos de contribución de p</w:t>
      </w:r>
      <w:r w:rsidRPr="00D65D7C">
        <w:t>av</w:t>
      </w:r>
      <w:r w:rsidR="002F2AC1" w:rsidRPr="00D65D7C">
        <w:t>imentos......</w:t>
      </w:r>
      <w:r w:rsidR="00BC3304" w:rsidRPr="00D65D7C">
        <w:t>..</w:t>
      </w:r>
      <w:r w:rsidR="002F2AC1" w:rsidRPr="00D65D7C">
        <w:t>...........</w:t>
      </w:r>
      <w:r w:rsidR="00AF1300" w:rsidRPr="00D65D7C">
        <w:t>...</w:t>
      </w:r>
      <w:r w:rsidRPr="00D65D7C">
        <w:t>0,40</w:t>
      </w:r>
    </w:p>
    <w:p w14:paraId="07C61349" w14:textId="77777777" w:rsidR="00752277" w:rsidRPr="00D65D7C" w:rsidRDefault="00752277" w:rsidP="00EF73E0">
      <w:pPr>
        <w:autoSpaceDE w:val="0"/>
        <w:autoSpaceDN w:val="0"/>
        <w:adjustRightInd w:val="0"/>
        <w:jc w:val="left"/>
      </w:pPr>
      <w:r w:rsidRPr="00D65D7C">
        <w:t>34</w:t>
      </w:r>
      <w:r w:rsidR="00BC3304" w:rsidRPr="00D65D7C">
        <w:t xml:space="preserve">) </w:t>
      </w:r>
      <w:r w:rsidR="00AF1300" w:rsidRPr="00D65D7C">
        <w:t>m</w:t>
      </w:r>
      <w:r w:rsidRPr="00D65D7C">
        <w:t xml:space="preserve">odificación de cuentas de pavimentación por exceso </w:t>
      </w:r>
      <w:r w:rsidR="00BC3304" w:rsidRPr="00D65D7C">
        <w:t>c</w:t>
      </w:r>
      <w:r w:rsidR="002F2AC1" w:rsidRPr="00D65D7C">
        <w:t>onfiscatorio......</w:t>
      </w:r>
      <w:r w:rsidR="00BC3304" w:rsidRPr="00D65D7C">
        <w:t>..</w:t>
      </w:r>
      <w:r w:rsidR="002F2AC1" w:rsidRPr="00D65D7C">
        <w:t>...</w:t>
      </w:r>
      <w:r w:rsidR="00AF1300" w:rsidRPr="00D65D7C">
        <w:t>...</w:t>
      </w:r>
      <w:r w:rsidR="00BC3304" w:rsidRPr="00D65D7C">
        <w:t>.</w:t>
      </w:r>
      <w:r w:rsidR="00AF1300" w:rsidRPr="00D65D7C">
        <w:t>..........</w:t>
      </w:r>
      <w:r w:rsidRPr="00D65D7C">
        <w:t>0,40</w:t>
      </w:r>
    </w:p>
    <w:p w14:paraId="54DE8021" w14:textId="77777777" w:rsidR="00752277" w:rsidRPr="00D65D7C" w:rsidRDefault="00752277" w:rsidP="00EF73E0">
      <w:pPr>
        <w:autoSpaceDE w:val="0"/>
        <w:autoSpaceDN w:val="0"/>
        <w:adjustRightInd w:val="0"/>
        <w:jc w:val="left"/>
      </w:pPr>
      <w:r w:rsidRPr="00D65D7C">
        <w:t>35</w:t>
      </w:r>
      <w:r w:rsidR="00BC3304" w:rsidRPr="00D65D7C">
        <w:t xml:space="preserve">) </w:t>
      </w:r>
      <w:r w:rsidR="00571FCF" w:rsidRPr="00D65D7C">
        <w:t>f</w:t>
      </w:r>
      <w:r w:rsidR="002F2AC1" w:rsidRPr="00D65D7C">
        <w:t>actibilidad….......……………………………..</w:t>
      </w:r>
      <w:r w:rsidRPr="00D65D7C">
        <w:t>…………….............................…</w:t>
      </w:r>
      <w:r w:rsidR="00BC3304" w:rsidRPr="00D65D7C">
        <w:t>……</w:t>
      </w:r>
      <w:r w:rsidRPr="00D65D7C">
        <w:t>10</w:t>
      </w:r>
    </w:p>
    <w:p w14:paraId="76E65D0F" w14:textId="77777777" w:rsidR="00DE056D" w:rsidRDefault="00DE056D" w:rsidP="00EF73E0">
      <w:pPr>
        <w:autoSpaceDE w:val="0"/>
        <w:autoSpaceDN w:val="0"/>
        <w:adjustRightInd w:val="0"/>
        <w:jc w:val="both"/>
        <w:rPr>
          <w:bCs/>
        </w:rPr>
      </w:pPr>
    </w:p>
    <w:p w14:paraId="7E8CF7F0" w14:textId="77777777" w:rsidR="006E4325" w:rsidRPr="00D65D7C" w:rsidRDefault="006E4325" w:rsidP="00EF73E0">
      <w:pPr>
        <w:autoSpaceDE w:val="0"/>
        <w:autoSpaceDN w:val="0"/>
        <w:adjustRightInd w:val="0"/>
        <w:jc w:val="both"/>
        <w:rPr>
          <w:bCs/>
        </w:rPr>
      </w:pPr>
    </w:p>
    <w:p w14:paraId="0110BD2F" w14:textId="77777777" w:rsidR="002F2AC1" w:rsidRPr="00D65D7C" w:rsidRDefault="00106C8B" w:rsidP="00EF73E0">
      <w:pPr>
        <w:autoSpaceDE w:val="0"/>
        <w:autoSpaceDN w:val="0"/>
        <w:adjustRightInd w:val="0"/>
        <w:rPr>
          <w:bCs/>
        </w:rPr>
      </w:pPr>
      <w:r w:rsidRPr="00D65D7C">
        <w:rPr>
          <w:bCs/>
        </w:rPr>
        <w:t>LICENCIAS DE CONDUCIR</w:t>
      </w:r>
    </w:p>
    <w:p w14:paraId="7A366573" w14:textId="77777777" w:rsidR="00106C8B" w:rsidRPr="00D65D7C" w:rsidRDefault="00106C8B" w:rsidP="00EF73E0">
      <w:pPr>
        <w:autoSpaceDE w:val="0"/>
        <w:autoSpaceDN w:val="0"/>
        <w:adjustRightInd w:val="0"/>
        <w:rPr>
          <w:bCs/>
        </w:rPr>
      </w:pPr>
    </w:p>
    <w:p w14:paraId="13DEE185" w14:textId="77777777" w:rsidR="00752277" w:rsidRPr="00D65D7C" w:rsidRDefault="00752277" w:rsidP="00EF73E0">
      <w:pPr>
        <w:autoSpaceDE w:val="0"/>
        <w:autoSpaceDN w:val="0"/>
        <w:adjustRightInd w:val="0"/>
        <w:jc w:val="both"/>
      </w:pPr>
      <w:r w:rsidRPr="0055097D">
        <w:rPr>
          <w:bCs/>
          <w:u w:val="single"/>
        </w:rPr>
        <w:t>ARTÍCULO 5</w:t>
      </w:r>
      <w:r w:rsidR="00657B07" w:rsidRPr="0055097D">
        <w:rPr>
          <w:bCs/>
          <w:u w:val="single"/>
        </w:rPr>
        <w:t>8</w:t>
      </w:r>
      <w:r w:rsidR="00AB628F" w:rsidRPr="0055097D">
        <w:rPr>
          <w:u w:val="single"/>
        </w:rPr>
        <w:t>.-</w:t>
      </w:r>
      <w:r w:rsidRPr="0055097D">
        <w:t xml:space="preserve"> </w:t>
      </w:r>
      <w:r w:rsidR="00AB628F" w:rsidRPr="0055097D">
        <w:t>Para</w:t>
      </w:r>
      <w:r w:rsidRPr="0055097D">
        <w:t xml:space="preserve"> </w:t>
      </w:r>
      <w:r w:rsidRPr="00D65D7C">
        <w:t>la obtención y/o renovación de la licencia de conducir se abonan los siguientes</w:t>
      </w:r>
      <w:r w:rsidR="00AB628F" w:rsidRPr="00D65D7C">
        <w:t xml:space="preserve"> </w:t>
      </w:r>
      <w:r w:rsidR="00AF1300" w:rsidRPr="00D65D7C">
        <w:t>derechos, expresados en unidades t</w:t>
      </w:r>
      <w:r w:rsidRPr="00D65D7C">
        <w:t>ributarias:</w:t>
      </w:r>
    </w:p>
    <w:p w14:paraId="687E6A2E" w14:textId="77777777" w:rsidR="00752277" w:rsidRPr="00D65D7C" w:rsidRDefault="00752277" w:rsidP="00EF73E0">
      <w:pPr>
        <w:autoSpaceDE w:val="0"/>
        <w:autoSpaceDN w:val="0"/>
        <w:adjustRightInd w:val="0"/>
        <w:jc w:val="right"/>
      </w:pPr>
      <w:r w:rsidRPr="00D65D7C">
        <w:rPr>
          <w:bCs/>
        </w:rPr>
        <w:t>U.T</w:t>
      </w:r>
      <w:r w:rsidRPr="00D65D7C">
        <w:t>.</w:t>
      </w:r>
    </w:p>
    <w:p w14:paraId="54BC4FC2" w14:textId="77777777" w:rsidR="00752277" w:rsidRPr="00D65D7C" w:rsidRDefault="00AF1300" w:rsidP="00EF73E0">
      <w:pPr>
        <w:autoSpaceDE w:val="0"/>
        <w:autoSpaceDN w:val="0"/>
        <w:adjustRightInd w:val="0"/>
        <w:jc w:val="both"/>
      </w:pPr>
      <w:r w:rsidRPr="00D65D7C">
        <w:t>a) p</w:t>
      </w:r>
      <w:r w:rsidR="00752277" w:rsidRPr="00D65D7C">
        <w:t xml:space="preserve">or la presentación de </w:t>
      </w:r>
      <w:r w:rsidR="00AB628F" w:rsidRPr="00D65D7C">
        <w:t>solicitud…</w:t>
      </w:r>
      <w:r w:rsidR="00752277" w:rsidRPr="00D65D7C">
        <w:t>........................</w:t>
      </w:r>
      <w:r w:rsidR="00AB628F" w:rsidRPr="00D65D7C">
        <w:t>..........................</w:t>
      </w:r>
      <w:r w:rsidR="00752277" w:rsidRPr="00D65D7C">
        <w:t>............................... 0,20</w:t>
      </w:r>
    </w:p>
    <w:p w14:paraId="574CB8A4" w14:textId="77777777" w:rsidR="00752277" w:rsidRPr="00D65D7C" w:rsidRDefault="00AF1300" w:rsidP="00EF73E0">
      <w:pPr>
        <w:autoSpaceDE w:val="0"/>
        <w:autoSpaceDN w:val="0"/>
        <w:adjustRightInd w:val="0"/>
        <w:jc w:val="both"/>
      </w:pPr>
      <w:r w:rsidRPr="00D65D7C">
        <w:t>b) p</w:t>
      </w:r>
      <w:r w:rsidR="00752277" w:rsidRPr="00D65D7C">
        <w:t xml:space="preserve">or examen psicofísico, teórico - práctico </w:t>
      </w:r>
      <w:r w:rsidR="00AB628F" w:rsidRPr="00D65D7C">
        <w:t>obligatorio..................................................</w:t>
      </w:r>
      <w:r w:rsidR="00634065" w:rsidRPr="00D65D7C">
        <w:t xml:space="preserve"> </w:t>
      </w:r>
      <w:r w:rsidR="00752277" w:rsidRPr="00D65D7C">
        <w:t>2,40</w:t>
      </w:r>
    </w:p>
    <w:p w14:paraId="35544C63" w14:textId="77777777" w:rsidR="00752277" w:rsidRPr="00D65D7C" w:rsidRDefault="00AF1300" w:rsidP="00EF73E0">
      <w:pPr>
        <w:autoSpaceDE w:val="0"/>
        <w:autoSpaceDN w:val="0"/>
        <w:adjustRightInd w:val="0"/>
        <w:jc w:val="both"/>
      </w:pPr>
      <w:r w:rsidRPr="00D65D7C">
        <w:t>c) l</w:t>
      </w:r>
      <w:r w:rsidR="00752277" w:rsidRPr="00D65D7C">
        <w:t xml:space="preserve">icencia Clases: A </w:t>
      </w:r>
      <w:proofErr w:type="spellStart"/>
      <w:r w:rsidR="00752277" w:rsidRPr="00D65D7C">
        <w:t>a</w:t>
      </w:r>
      <w:proofErr w:type="spellEnd"/>
      <w:r w:rsidR="00752277" w:rsidRPr="00D65D7C">
        <w:t xml:space="preserve"> G: por un </w:t>
      </w:r>
      <w:r w:rsidR="00AB628F" w:rsidRPr="00D65D7C">
        <w:t>año.................................................................................</w:t>
      </w:r>
      <w:r w:rsidR="00752277" w:rsidRPr="00D65D7C">
        <w:t xml:space="preserve"> </w:t>
      </w:r>
      <w:r w:rsidR="00B17110" w:rsidRPr="00D65D7C">
        <w:t xml:space="preserve">  </w:t>
      </w:r>
      <w:r w:rsidR="00752277" w:rsidRPr="00D65D7C">
        <w:t>16</w:t>
      </w:r>
    </w:p>
    <w:p w14:paraId="7E033F83" w14:textId="77777777" w:rsidR="00752277" w:rsidRPr="00D65D7C" w:rsidRDefault="00752277" w:rsidP="00EF73E0">
      <w:pPr>
        <w:autoSpaceDE w:val="0"/>
        <w:autoSpaceDN w:val="0"/>
        <w:adjustRightInd w:val="0"/>
        <w:jc w:val="both"/>
      </w:pPr>
      <w:r w:rsidRPr="00D65D7C">
        <w:t xml:space="preserve">por dos </w:t>
      </w:r>
      <w:r w:rsidR="00AB628F" w:rsidRPr="00D65D7C">
        <w:t>años........................................................................</w:t>
      </w:r>
      <w:r w:rsidR="0033282F" w:rsidRPr="00D65D7C">
        <w:t>...........</w:t>
      </w:r>
      <w:r w:rsidR="00AB628F" w:rsidRPr="00D65D7C">
        <w:t>...................</w:t>
      </w:r>
      <w:r w:rsidR="00AF1300" w:rsidRPr="00D65D7C">
        <w:t>.................</w:t>
      </w:r>
      <w:r w:rsidRPr="00D65D7C">
        <w:t xml:space="preserve"> </w:t>
      </w:r>
      <w:r w:rsidR="00B17110" w:rsidRPr="00D65D7C">
        <w:t xml:space="preserve">   </w:t>
      </w:r>
      <w:r w:rsidRPr="00D65D7C">
        <w:t>32</w:t>
      </w:r>
    </w:p>
    <w:p w14:paraId="5DA884B7" w14:textId="77777777" w:rsidR="00752277" w:rsidRPr="00D65D7C" w:rsidRDefault="00752277" w:rsidP="00EF73E0">
      <w:pPr>
        <w:autoSpaceDE w:val="0"/>
        <w:autoSpaceDN w:val="0"/>
        <w:adjustRightInd w:val="0"/>
        <w:jc w:val="both"/>
      </w:pPr>
      <w:r w:rsidRPr="00D65D7C">
        <w:t xml:space="preserve">por tres </w:t>
      </w:r>
      <w:r w:rsidR="00AB628F" w:rsidRPr="00D65D7C">
        <w:t>años................................................................................</w:t>
      </w:r>
      <w:r w:rsidR="0033282F" w:rsidRPr="00D65D7C">
        <w:t>..........</w:t>
      </w:r>
      <w:r w:rsidR="00AB628F" w:rsidRPr="00D65D7C">
        <w:t>...........</w:t>
      </w:r>
      <w:r w:rsidR="00AF1300" w:rsidRPr="00D65D7C">
        <w:t>..................</w:t>
      </w:r>
      <w:r w:rsidRPr="00D65D7C">
        <w:t xml:space="preserve"> </w:t>
      </w:r>
      <w:r w:rsidR="00B17110" w:rsidRPr="00D65D7C">
        <w:t xml:space="preserve">  </w:t>
      </w:r>
      <w:r w:rsidRPr="00D65D7C">
        <w:t>45</w:t>
      </w:r>
    </w:p>
    <w:p w14:paraId="24F851B3" w14:textId="77777777" w:rsidR="00752277" w:rsidRPr="00D65D7C" w:rsidRDefault="00752277" w:rsidP="00EF73E0">
      <w:pPr>
        <w:autoSpaceDE w:val="0"/>
        <w:autoSpaceDN w:val="0"/>
        <w:adjustRightInd w:val="0"/>
        <w:jc w:val="both"/>
      </w:pPr>
      <w:r w:rsidRPr="00D65D7C">
        <w:t>por cuatro años</w:t>
      </w:r>
      <w:r w:rsidR="00AB628F" w:rsidRPr="00D65D7C">
        <w:t>.</w:t>
      </w:r>
      <w:r w:rsidRPr="00D65D7C">
        <w:t>..................................................</w:t>
      </w:r>
      <w:r w:rsidR="00AB628F" w:rsidRPr="00D65D7C">
        <w:t>........................</w:t>
      </w:r>
      <w:r w:rsidR="0033282F" w:rsidRPr="00D65D7C">
        <w:t>..........</w:t>
      </w:r>
      <w:r w:rsidR="00AB628F" w:rsidRPr="00D65D7C">
        <w:t>.......</w:t>
      </w:r>
      <w:r w:rsidRPr="00D65D7C">
        <w:t>.....</w:t>
      </w:r>
      <w:r w:rsidR="00AF1300" w:rsidRPr="00D65D7C">
        <w:t>..................</w:t>
      </w:r>
      <w:r w:rsidRPr="00D65D7C">
        <w:t xml:space="preserve"> </w:t>
      </w:r>
      <w:r w:rsidR="00B17110" w:rsidRPr="00D65D7C">
        <w:t xml:space="preserve">  </w:t>
      </w:r>
      <w:r w:rsidRPr="00D65D7C">
        <w:t>52</w:t>
      </w:r>
    </w:p>
    <w:p w14:paraId="6563051C" w14:textId="77777777" w:rsidR="00752277" w:rsidRPr="00D65D7C" w:rsidRDefault="00752277" w:rsidP="00EF73E0">
      <w:pPr>
        <w:autoSpaceDE w:val="0"/>
        <w:autoSpaceDN w:val="0"/>
        <w:adjustRightInd w:val="0"/>
        <w:jc w:val="both"/>
      </w:pPr>
      <w:r w:rsidRPr="00D65D7C">
        <w:t>por cinco años....................................................</w:t>
      </w:r>
      <w:r w:rsidR="00AB628F" w:rsidRPr="00D65D7C">
        <w:t>...............................</w:t>
      </w:r>
      <w:r w:rsidRPr="00D65D7C">
        <w:t>.</w:t>
      </w:r>
      <w:r w:rsidR="00AF1300" w:rsidRPr="00D65D7C">
        <w:t>..............</w:t>
      </w:r>
      <w:r w:rsidR="0033282F" w:rsidRPr="00D65D7C">
        <w:t>..........</w:t>
      </w:r>
      <w:r w:rsidR="00AF1300" w:rsidRPr="00D65D7C">
        <w:t>....</w:t>
      </w:r>
      <w:r w:rsidRPr="00D65D7C">
        <w:t xml:space="preserve">.... </w:t>
      </w:r>
      <w:r w:rsidR="00B17110" w:rsidRPr="00D65D7C">
        <w:t xml:space="preserve">   </w:t>
      </w:r>
      <w:r w:rsidRPr="00D65D7C">
        <w:t>60</w:t>
      </w:r>
    </w:p>
    <w:p w14:paraId="22C7EF25" w14:textId="77777777" w:rsidR="00752277" w:rsidRPr="00D65D7C" w:rsidRDefault="00752277" w:rsidP="00EF73E0">
      <w:pPr>
        <w:autoSpaceDE w:val="0"/>
        <w:autoSpaceDN w:val="0"/>
        <w:adjustRightInd w:val="0"/>
        <w:jc w:val="both"/>
      </w:pPr>
      <w:r w:rsidRPr="00D65D7C">
        <w:t xml:space="preserve">d) </w:t>
      </w:r>
      <w:r w:rsidR="00571FCF" w:rsidRPr="00D65D7C">
        <w:t>p</w:t>
      </w:r>
      <w:r w:rsidRPr="00D65D7C">
        <w:t>or renovación fuera de término mayor a 15 días</w:t>
      </w:r>
      <w:r w:rsidR="00910ABD" w:rsidRPr="00D65D7C">
        <w:t>............................</w:t>
      </w:r>
      <w:r w:rsidRPr="00D65D7C">
        <w:t xml:space="preserve">................................. </w:t>
      </w:r>
      <w:r w:rsidR="00B17110" w:rsidRPr="00D65D7C">
        <w:t xml:space="preserve"> </w:t>
      </w:r>
      <w:r w:rsidRPr="00D65D7C">
        <w:t>8</w:t>
      </w:r>
    </w:p>
    <w:p w14:paraId="6B2E2E76" w14:textId="77777777" w:rsidR="00752277" w:rsidRPr="00D65D7C" w:rsidRDefault="00571FCF" w:rsidP="00EF73E0">
      <w:pPr>
        <w:autoSpaceDE w:val="0"/>
        <w:autoSpaceDN w:val="0"/>
        <w:adjustRightInd w:val="0"/>
        <w:jc w:val="both"/>
      </w:pPr>
      <w:r w:rsidRPr="00D65D7C">
        <w:t>e) p</w:t>
      </w:r>
      <w:r w:rsidR="00752277" w:rsidRPr="00D65D7C">
        <w:t>or cada clase no comprendida qu</w:t>
      </w:r>
      <w:r w:rsidR="00910ABD" w:rsidRPr="00D65D7C">
        <w:t>e se adiciona…................</w:t>
      </w:r>
      <w:r w:rsidR="00752277" w:rsidRPr="00D65D7C">
        <w:t xml:space="preserve">............................................ </w:t>
      </w:r>
      <w:r w:rsidR="00B17110" w:rsidRPr="00D65D7C">
        <w:t xml:space="preserve"> </w:t>
      </w:r>
      <w:r w:rsidR="00752277" w:rsidRPr="00D65D7C">
        <w:t>3</w:t>
      </w:r>
    </w:p>
    <w:p w14:paraId="65B964C5" w14:textId="77777777" w:rsidR="00752277" w:rsidRPr="00D65D7C" w:rsidRDefault="00571FCF" w:rsidP="00EF73E0">
      <w:pPr>
        <w:autoSpaceDE w:val="0"/>
        <w:autoSpaceDN w:val="0"/>
        <w:adjustRightInd w:val="0"/>
        <w:jc w:val="both"/>
      </w:pPr>
      <w:r w:rsidRPr="00D65D7C">
        <w:t>f) p</w:t>
      </w:r>
      <w:r w:rsidR="00752277" w:rsidRPr="00D65D7C">
        <w:t>or todo concepto, duplicado, triplicado u otros............................</w:t>
      </w:r>
      <w:r w:rsidR="00910ABD" w:rsidRPr="00D65D7C">
        <w:t>...........................</w:t>
      </w:r>
      <w:r w:rsidR="00752277" w:rsidRPr="00D65D7C">
        <w:t xml:space="preserve">........ </w:t>
      </w:r>
      <w:r w:rsidR="00B17110" w:rsidRPr="00D65D7C">
        <w:t xml:space="preserve"> </w:t>
      </w:r>
      <w:r w:rsidR="00752277" w:rsidRPr="00D65D7C">
        <w:t>6</w:t>
      </w:r>
    </w:p>
    <w:p w14:paraId="145BB5CE" w14:textId="77777777" w:rsidR="00752277" w:rsidRPr="00D65D7C" w:rsidRDefault="00571FCF" w:rsidP="00EF73E0">
      <w:pPr>
        <w:autoSpaceDE w:val="0"/>
        <w:autoSpaceDN w:val="0"/>
        <w:adjustRightInd w:val="0"/>
        <w:jc w:val="both"/>
      </w:pPr>
      <w:r w:rsidRPr="00D65D7C">
        <w:t>g) m</w:t>
      </w:r>
      <w:r w:rsidR="00752277" w:rsidRPr="00D65D7C">
        <w:t>ayor de 65 años: por un (1) año únicamente.............</w:t>
      </w:r>
      <w:r w:rsidR="00910ABD" w:rsidRPr="00D65D7C">
        <w:t>............</w:t>
      </w:r>
      <w:r w:rsidR="00752277" w:rsidRPr="00D65D7C">
        <w:t>.......................</w:t>
      </w:r>
      <w:r w:rsidR="00910ABD" w:rsidRPr="00D65D7C">
        <w:t>.................</w:t>
      </w:r>
      <w:r w:rsidR="00B17110" w:rsidRPr="00D65D7C">
        <w:t xml:space="preserve"> </w:t>
      </w:r>
      <w:r w:rsidR="00752277" w:rsidRPr="00D65D7C">
        <w:t>12</w:t>
      </w:r>
    </w:p>
    <w:p w14:paraId="1D5A6A51" w14:textId="77777777" w:rsidR="00752277" w:rsidRPr="00D65D7C" w:rsidRDefault="00752277" w:rsidP="00EF73E0">
      <w:pPr>
        <w:autoSpaceDE w:val="0"/>
        <w:autoSpaceDN w:val="0"/>
        <w:adjustRightInd w:val="0"/>
        <w:jc w:val="both"/>
      </w:pPr>
      <w:r w:rsidRPr="00D65D7C">
        <w:t>Las personas mayores de 65 años que obtengan licencia para conducir por un año únicamente, a</w:t>
      </w:r>
      <w:r w:rsidR="00910ABD" w:rsidRPr="00D65D7C">
        <w:t xml:space="preserve"> </w:t>
      </w:r>
      <w:r w:rsidRPr="00D65D7C">
        <w:t xml:space="preserve">partir del siguiente año al </w:t>
      </w:r>
      <w:r w:rsidR="007C05B1" w:rsidRPr="00D65D7C">
        <w:t>solicitar la renovación, abona</w:t>
      </w:r>
      <w:r w:rsidR="004F780C" w:rsidRPr="00D65D7C">
        <w:t xml:space="preserve">n el equivalente a </w:t>
      </w:r>
      <w:r w:rsidRPr="00D65D7C">
        <w:t>2,40 fijada por</w:t>
      </w:r>
      <w:r w:rsidR="00910ABD" w:rsidRPr="00D65D7C">
        <w:t xml:space="preserve"> </w:t>
      </w:r>
      <w:r w:rsidRPr="00D65D7C">
        <w:t>derecho de examen psicofísico, teórico y práctico obligatorio.</w:t>
      </w:r>
    </w:p>
    <w:p w14:paraId="30AD6E08" w14:textId="77777777" w:rsidR="006B62BB" w:rsidRPr="00D65D7C" w:rsidRDefault="006B62BB" w:rsidP="00EF73E0">
      <w:pPr>
        <w:autoSpaceDE w:val="0"/>
        <w:autoSpaceDN w:val="0"/>
        <w:adjustRightInd w:val="0"/>
        <w:jc w:val="both"/>
      </w:pPr>
    </w:p>
    <w:p w14:paraId="08630320" w14:textId="77777777" w:rsidR="00752277" w:rsidRPr="00D65D7C" w:rsidRDefault="00106C8B" w:rsidP="00EF73E0">
      <w:pPr>
        <w:autoSpaceDE w:val="0"/>
        <w:autoSpaceDN w:val="0"/>
        <w:adjustRightInd w:val="0"/>
        <w:rPr>
          <w:bCs/>
        </w:rPr>
      </w:pPr>
      <w:r w:rsidRPr="00D65D7C">
        <w:rPr>
          <w:bCs/>
        </w:rPr>
        <w:t>DERECHOS PARA PINTAR TAXIS Y TRANSPORTES ESCOLARES</w:t>
      </w:r>
    </w:p>
    <w:p w14:paraId="597B8A69" w14:textId="77777777" w:rsidR="00106C8B" w:rsidRPr="00D65D7C" w:rsidRDefault="00106C8B" w:rsidP="00EF73E0">
      <w:pPr>
        <w:autoSpaceDE w:val="0"/>
        <w:autoSpaceDN w:val="0"/>
        <w:adjustRightInd w:val="0"/>
        <w:rPr>
          <w:bCs/>
        </w:rPr>
      </w:pPr>
    </w:p>
    <w:p w14:paraId="7379C94A" w14:textId="77777777" w:rsidR="00752277" w:rsidRPr="00D65D7C" w:rsidRDefault="00752277" w:rsidP="00EF73E0">
      <w:pPr>
        <w:autoSpaceDE w:val="0"/>
        <w:autoSpaceDN w:val="0"/>
        <w:adjustRightInd w:val="0"/>
        <w:jc w:val="both"/>
      </w:pPr>
      <w:r w:rsidRPr="0055097D">
        <w:rPr>
          <w:bCs/>
          <w:u w:val="single"/>
        </w:rPr>
        <w:lastRenderedPageBreak/>
        <w:t>ARTÍCULO 5</w:t>
      </w:r>
      <w:r w:rsidR="00657B07" w:rsidRPr="0055097D">
        <w:rPr>
          <w:bCs/>
          <w:u w:val="single"/>
        </w:rPr>
        <w:t>9</w:t>
      </w:r>
      <w:r w:rsidR="00910ABD" w:rsidRPr="0055097D">
        <w:rPr>
          <w:bCs/>
          <w:u w:val="single"/>
        </w:rPr>
        <w:t>.-</w:t>
      </w:r>
      <w:r w:rsidRPr="0055097D">
        <w:rPr>
          <w:bCs/>
        </w:rPr>
        <w:t xml:space="preserve"> </w:t>
      </w:r>
      <w:r w:rsidRPr="00D65D7C">
        <w:t>P</w:t>
      </w:r>
      <w:r w:rsidR="00910ABD" w:rsidRPr="00D65D7C">
        <w:t>ara</w:t>
      </w:r>
      <w:r w:rsidRPr="00D65D7C">
        <w:t xml:space="preserve"> pintar un taxi, </w:t>
      </w:r>
      <w:proofErr w:type="spellStart"/>
      <w:r w:rsidRPr="00D65D7C">
        <w:t>taxifle</w:t>
      </w:r>
      <w:r w:rsidR="007C05B1" w:rsidRPr="00D65D7C">
        <w:t>t</w:t>
      </w:r>
      <w:proofErr w:type="spellEnd"/>
      <w:r w:rsidR="007C05B1" w:rsidRPr="00D65D7C">
        <w:t xml:space="preserve"> o transporte escolar, se debe</w:t>
      </w:r>
      <w:r w:rsidRPr="00D65D7C">
        <w:t xml:space="preserve"> abonar en cada uno de</w:t>
      </w:r>
      <w:r w:rsidR="00910ABD" w:rsidRPr="00D65D7C">
        <w:t xml:space="preserve"> </w:t>
      </w:r>
      <w:r w:rsidRPr="00D65D7C">
        <w:t xml:space="preserve">los casos que a continuación se indican el equivalente a </w:t>
      </w:r>
      <w:r w:rsidRPr="00D65D7C">
        <w:rPr>
          <w:bCs/>
        </w:rPr>
        <w:t xml:space="preserve">2,60 </w:t>
      </w:r>
      <w:r w:rsidR="00571FCF" w:rsidRPr="00D65D7C">
        <w:rPr>
          <w:bCs/>
        </w:rPr>
        <w:t>u</w:t>
      </w:r>
      <w:r w:rsidRPr="00D65D7C">
        <w:rPr>
          <w:bCs/>
        </w:rPr>
        <w:t>nidades</w:t>
      </w:r>
      <w:r w:rsidR="00910ABD" w:rsidRPr="00D65D7C">
        <w:t xml:space="preserve"> </w:t>
      </w:r>
      <w:r w:rsidR="00571FCF" w:rsidRPr="00D65D7C">
        <w:rPr>
          <w:bCs/>
        </w:rPr>
        <w:t>t</w:t>
      </w:r>
      <w:r w:rsidRPr="00D65D7C">
        <w:rPr>
          <w:bCs/>
        </w:rPr>
        <w:t>ributarias:</w:t>
      </w:r>
    </w:p>
    <w:p w14:paraId="222C1259" w14:textId="77777777" w:rsidR="00752277" w:rsidRPr="00D65D7C" w:rsidRDefault="00752277" w:rsidP="00EF73E0">
      <w:pPr>
        <w:autoSpaceDE w:val="0"/>
        <w:autoSpaceDN w:val="0"/>
        <w:adjustRightInd w:val="0"/>
        <w:jc w:val="both"/>
      </w:pPr>
      <w:r w:rsidRPr="00D65D7C">
        <w:t>1</w:t>
      </w:r>
      <w:r w:rsidR="003353D7" w:rsidRPr="00D65D7C">
        <w:t xml:space="preserve">) </w:t>
      </w:r>
      <w:r w:rsidR="00571FCF" w:rsidRPr="00D65D7C">
        <w:t>c</w:t>
      </w:r>
      <w:r w:rsidR="00293B9F" w:rsidRPr="00D65D7C">
        <w:t>írculo con número de licencia;</w:t>
      </w:r>
    </w:p>
    <w:p w14:paraId="0FC89A8E" w14:textId="77777777" w:rsidR="00752277" w:rsidRPr="00D65D7C" w:rsidRDefault="00752277" w:rsidP="00EF73E0">
      <w:pPr>
        <w:autoSpaceDE w:val="0"/>
        <w:autoSpaceDN w:val="0"/>
        <w:adjustRightInd w:val="0"/>
        <w:jc w:val="both"/>
      </w:pPr>
      <w:r w:rsidRPr="00D65D7C">
        <w:t>2</w:t>
      </w:r>
      <w:r w:rsidR="003353D7" w:rsidRPr="00D65D7C">
        <w:t xml:space="preserve">) </w:t>
      </w:r>
      <w:r w:rsidR="00571FCF" w:rsidRPr="00D65D7C">
        <w:t>e</w:t>
      </w:r>
      <w:r w:rsidR="00293B9F" w:rsidRPr="00D65D7C">
        <w:t>n cartel acrílico;</w:t>
      </w:r>
    </w:p>
    <w:p w14:paraId="1DDDF23C" w14:textId="77777777" w:rsidR="00910ABD" w:rsidRPr="00D65D7C" w:rsidRDefault="00752277" w:rsidP="00EF73E0">
      <w:pPr>
        <w:autoSpaceDE w:val="0"/>
        <w:autoSpaceDN w:val="0"/>
        <w:adjustRightInd w:val="0"/>
        <w:jc w:val="both"/>
      </w:pPr>
      <w:r w:rsidRPr="00D65D7C">
        <w:t>3</w:t>
      </w:r>
      <w:r w:rsidR="003353D7" w:rsidRPr="00D65D7C">
        <w:t xml:space="preserve">) </w:t>
      </w:r>
      <w:r w:rsidR="00571FCF" w:rsidRPr="00D65D7C">
        <w:t>l</w:t>
      </w:r>
      <w:r w:rsidRPr="00D65D7C">
        <w:t xml:space="preserve">eyenda de transporte escolar o </w:t>
      </w:r>
      <w:proofErr w:type="spellStart"/>
      <w:r w:rsidRPr="00D65D7C">
        <w:t>taxiflet</w:t>
      </w:r>
      <w:proofErr w:type="spellEnd"/>
      <w:r w:rsidRPr="00D65D7C">
        <w:t>.</w:t>
      </w:r>
    </w:p>
    <w:p w14:paraId="66A2A78F" w14:textId="77777777" w:rsidR="00910ABD" w:rsidRPr="00D65D7C" w:rsidRDefault="00910ABD" w:rsidP="00EF73E0">
      <w:pPr>
        <w:autoSpaceDE w:val="0"/>
        <w:autoSpaceDN w:val="0"/>
        <w:adjustRightInd w:val="0"/>
        <w:jc w:val="both"/>
      </w:pPr>
    </w:p>
    <w:p w14:paraId="090308E5" w14:textId="77777777" w:rsidR="00752277" w:rsidRPr="00D65D7C" w:rsidRDefault="00106C8B" w:rsidP="00EF73E0">
      <w:pPr>
        <w:autoSpaceDE w:val="0"/>
        <w:autoSpaceDN w:val="0"/>
        <w:adjustRightInd w:val="0"/>
        <w:rPr>
          <w:bCs/>
        </w:rPr>
      </w:pPr>
      <w:r w:rsidRPr="00D65D7C">
        <w:rPr>
          <w:bCs/>
        </w:rPr>
        <w:t>SERVICIO ADICIONAL DE INSPECTORES</w:t>
      </w:r>
    </w:p>
    <w:p w14:paraId="5478FAE7" w14:textId="77777777" w:rsidR="00106C8B" w:rsidRPr="00D65D7C" w:rsidRDefault="00106C8B" w:rsidP="00EF73E0">
      <w:pPr>
        <w:autoSpaceDE w:val="0"/>
        <w:autoSpaceDN w:val="0"/>
        <w:adjustRightInd w:val="0"/>
        <w:jc w:val="both"/>
        <w:rPr>
          <w:bCs/>
        </w:rPr>
      </w:pPr>
    </w:p>
    <w:p w14:paraId="403E5539" w14:textId="77777777" w:rsidR="00752277" w:rsidRPr="00D65D7C" w:rsidRDefault="00752277" w:rsidP="00EF73E0">
      <w:pPr>
        <w:autoSpaceDE w:val="0"/>
        <w:autoSpaceDN w:val="0"/>
        <w:adjustRightInd w:val="0"/>
        <w:jc w:val="both"/>
      </w:pPr>
      <w:r w:rsidRPr="0055097D">
        <w:rPr>
          <w:bCs/>
          <w:u w:val="single"/>
        </w:rPr>
        <w:t xml:space="preserve">ARTÍCULO </w:t>
      </w:r>
      <w:r w:rsidR="00657B07" w:rsidRPr="0055097D">
        <w:rPr>
          <w:bCs/>
          <w:u w:val="single"/>
        </w:rPr>
        <w:t>60</w:t>
      </w:r>
      <w:r w:rsidR="00910ABD" w:rsidRPr="0055097D">
        <w:rPr>
          <w:bCs/>
          <w:u w:val="single"/>
        </w:rPr>
        <w:t>.-</w:t>
      </w:r>
      <w:r w:rsidRPr="0055097D">
        <w:t xml:space="preserve"> </w:t>
      </w:r>
      <w:r w:rsidRPr="00D65D7C">
        <w:t>C</w:t>
      </w:r>
      <w:r w:rsidR="00910ABD" w:rsidRPr="00D65D7C">
        <w:t>uando</w:t>
      </w:r>
      <w:r w:rsidRPr="00D65D7C">
        <w:t xml:space="preserve"> por parte de instituciones y/o particulares se requiera servicios adicionales</w:t>
      </w:r>
      <w:r w:rsidR="00910ABD" w:rsidRPr="00D65D7C">
        <w:t xml:space="preserve"> </w:t>
      </w:r>
      <w:r w:rsidRPr="00D65D7C">
        <w:t>motivados por actividades de cualquier índole (deportivas, comerciales, etc.), se abon</w:t>
      </w:r>
      <w:r w:rsidR="007C05B1" w:rsidRPr="00D65D7C">
        <w:t>a</w:t>
      </w:r>
      <w:r w:rsidRPr="00D65D7C">
        <w:t xml:space="preserve"> el equivalente</w:t>
      </w:r>
      <w:r w:rsidR="00910ABD" w:rsidRPr="00D65D7C">
        <w:t xml:space="preserve"> </w:t>
      </w:r>
      <w:r w:rsidR="007C05B1" w:rsidRPr="00D65D7C">
        <w:t>en unidades t</w:t>
      </w:r>
      <w:r w:rsidRPr="00D65D7C">
        <w:t>ributarias:</w:t>
      </w:r>
    </w:p>
    <w:p w14:paraId="3258355D" w14:textId="77777777" w:rsidR="00752277" w:rsidRPr="00D65D7C" w:rsidRDefault="00752277" w:rsidP="00EF73E0">
      <w:pPr>
        <w:autoSpaceDE w:val="0"/>
        <w:autoSpaceDN w:val="0"/>
        <w:adjustRightInd w:val="0"/>
        <w:jc w:val="right"/>
        <w:rPr>
          <w:bCs/>
        </w:rPr>
      </w:pPr>
      <w:r w:rsidRPr="00D65D7C">
        <w:rPr>
          <w:bCs/>
        </w:rPr>
        <w:t>U.T.</w:t>
      </w:r>
    </w:p>
    <w:p w14:paraId="7D03F976" w14:textId="77777777" w:rsidR="00752277" w:rsidRPr="00D65D7C" w:rsidRDefault="00752277" w:rsidP="00EF73E0">
      <w:pPr>
        <w:autoSpaceDE w:val="0"/>
        <w:autoSpaceDN w:val="0"/>
        <w:adjustRightInd w:val="0"/>
        <w:jc w:val="both"/>
      </w:pPr>
      <w:r w:rsidRPr="00D65D7C">
        <w:t>1</w:t>
      </w:r>
      <w:r w:rsidR="00A954E4" w:rsidRPr="00D65D7C">
        <w:t xml:space="preserve">) </w:t>
      </w:r>
      <w:r w:rsidR="00571FCF" w:rsidRPr="00D65D7C">
        <w:t>p</w:t>
      </w:r>
      <w:r w:rsidRPr="00D65D7C">
        <w:t>or agente de tránsito y por una hora o fracción el equivalente a......</w:t>
      </w:r>
      <w:r w:rsidR="00FD5DBB" w:rsidRPr="00D65D7C">
        <w:t>..........</w:t>
      </w:r>
      <w:r w:rsidR="0033282F" w:rsidRPr="00D65D7C">
        <w:t>...</w:t>
      </w:r>
      <w:r w:rsidR="00FD5DBB" w:rsidRPr="00D65D7C">
        <w:t>..................</w:t>
      </w:r>
      <w:r w:rsidR="00571FCF" w:rsidRPr="00D65D7C">
        <w:t>..</w:t>
      </w:r>
      <w:r w:rsidRPr="00D65D7C">
        <w:t>2</w:t>
      </w:r>
    </w:p>
    <w:p w14:paraId="1C862B6A" w14:textId="77777777" w:rsidR="00752277" w:rsidRPr="00D65D7C" w:rsidRDefault="00752277" w:rsidP="00EF73E0">
      <w:pPr>
        <w:autoSpaceDE w:val="0"/>
        <w:autoSpaceDN w:val="0"/>
        <w:adjustRightInd w:val="0"/>
        <w:jc w:val="both"/>
      </w:pPr>
      <w:r w:rsidRPr="00D65D7C">
        <w:t>2</w:t>
      </w:r>
      <w:r w:rsidR="00A954E4" w:rsidRPr="00D65D7C">
        <w:t xml:space="preserve">) </w:t>
      </w:r>
      <w:r w:rsidR="00571FCF" w:rsidRPr="00D65D7C">
        <w:t>p</w:t>
      </w:r>
      <w:r w:rsidRPr="00D65D7C">
        <w:t>or presentación adicional de una motocicleta y por una hora o fracción equivalente a.....</w:t>
      </w:r>
      <w:r w:rsidR="001443A2" w:rsidRPr="00D65D7C">
        <w:t>.......................................................................................................................................</w:t>
      </w:r>
      <w:r w:rsidRPr="00D65D7C">
        <w:t xml:space="preserve">. </w:t>
      </w:r>
      <w:r w:rsidR="00242EE6" w:rsidRPr="00D65D7C">
        <w:t xml:space="preserve"> </w:t>
      </w:r>
      <w:r w:rsidRPr="00D65D7C">
        <w:t>2</w:t>
      </w:r>
    </w:p>
    <w:p w14:paraId="623C4B9C" w14:textId="77777777" w:rsidR="00752277" w:rsidRPr="00D65D7C" w:rsidRDefault="00752277" w:rsidP="00EF73E0">
      <w:pPr>
        <w:autoSpaceDE w:val="0"/>
        <w:autoSpaceDN w:val="0"/>
        <w:adjustRightInd w:val="0"/>
        <w:jc w:val="both"/>
      </w:pPr>
      <w:r w:rsidRPr="00D65D7C">
        <w:t>3</w:t>
      </w:r>
      <w:r w:rsidR="00A954E4" w:rsidRPr="00D65D7C">
        <w:t xml:space="preserve">) </w:t>
      </w:r>
      <w:r w:rsidR="00571FCF" w:rsidRPr="00D65D7C">
        <w:t>p</w:t>
      </w:r>
      <w:r w:rsidRPr="00D65D7C">
        <w:t xml:space="preserve">or servicio de grúa o </w:t>
      </w:r>
      <w:proofErr w:type="spellStart"/>
      <w:r w:rsidRPr="00D65D7C">
        <w:t>hidroelevador</w:t>
      </w:r>
      <w:proofErr w:type="spellEnd"/>
      <w:r w:rsidRPr="00D65D7C">
        <w:t xml:space="preserve"> por una hora o fracció</w:t>
      </w:r>
      <w:r w:rsidR="001443A2" w:rsidRPr="00D65D7C">
        <w:t>n el equivalente a</w:t>
      </w:r>
      <w:r w:rsidR="0033282F" w:rsidRPr="00D65D7C">
        <w:t>….</w:t>
      </w:r>
      <w:r w:rsidR="001443A2" w:rsidRPr="00D65D7C">
        <w:t>.......</w:t>
      </w:r>
      <w:r w:rsidR="00571FCF" w:rsidRPr="00D65D7C">
        <w:t>.....</w:t>
      </w:r>
      <w:r w:rsidRPr="00D65D7C">
        <w:t xml:space="preserve"> 6</w:t>
      </w:r>
    </w:p>
    <w:p w14:paraId="3E2D922A" w14:textId="77777777" w:rsidR="0033282F" w:rsidRDefault="0033282F" w:rsidP="00EF73E0">
      <w:pPr>
        <w:autoSpaceDE w:val="0"/>
        <w:autoSpaceDN w:val="0"/>
        <w:adjustRightInd w:val="0"/>
        <w:rPr>
          <w:bCs/>
        </w:rPr>
      </w:pPr>
    </w:p>
    <w:p w14:paraId="754D1DB6" w14:textId="77777777" w:rsidR="00752277" w:rsidRPr="00D65D7C" w:rsidRDefault="00106C8B" w:rsidP="00EF73E0">
      <w:pPr>
        <w:autoSpaceDE w:val="0"/>
        <w:autoSpaceDN w:val="0"/>
        <w:adjustRightInd w:val="0"/>
        <w:rPr>
          <w:bCs/>
        </w:rPr>
      </w:pPr>
      <w:r w:rsidRPr="00D65D7C">
        <w:rPr>
          <w:bCs/>
        </w:rPr>
        <w:t>VERIFICACIÓN TÉCNICA A VEHÍCULOS DE TRANSPORTE PÚBLICO</w:t>
      </w:r>
    </w:p>
    <w:p w14:paraId="2A79C1C2" w14:textId="77777777" w:rsidR="00106C8B" w:rsidRPr="00D65D7C" w:rsidRDefault="00106C8B" w:rsidP="00EF73E0">
      <w:pPr>
        <w:autoSpaceDE w:val="0"/>
        <w:autoSpaceDN w:val="0"/>
        <w:adjustRightInd w:val="0"/>
        <w:rPr>
          <w:bCs/>
        </w:rPr>
      </w:pPr>
    </w:p>
    <w:p w14:paraId="1C0B0605" w14:textId="77777777" w:rsidR="00752277" w:rsidRPr="00D65D7C" w:rsidRDefault="00752277" w:rsidP="00EF73E0">
      <w:pPr>
        <w:autoSpaceDE w:val="0"/>
        <w:autoSpaceDN w:val="0"/>
        <w:adjustRightInd w:val="0"/>
        <w:jc w:val="both"/>
      </w:pPr>
      <w:r w:rsidRPr="0055097D">
        <w:rPr>
          <w:bCs/>
          <w:u w:val="single"/>
        </w:rPr>
        <w:t>ARTÍCULO 6</w:t>
      </w:r>
      <w:r w:rsidR="00657B07" w:rsidRPr="0055097D">
        <w:rPr>
          <w:bCs/>
          <w:u w:val="single"/>
        </w:rPr>
        <w:t>1</w:t>
      </w:r>
      <w:r w:rsidR="001443A2" w:rsidRPr="0055097D">
        <w:rPr>
          <w:bCs/>
          <w:u w:val="single"/>
        </w:rPr>
        <w:t>.-</w:t>
      </w:r>
      <w:r w:rsidRPr="0055097D">
        <w:t xml:space="preserve"> P</w:t>
      </w:r>
      <w:r w:rsidR="001443A2" w:rsidRPr="0055097D">
        <w:t>or</w:t>
      </w:r>
      <w:r w:rsidRPr="0055097D">
        <w:t xml:space="preserve"> </w:t>
      </w:r>
      <w:r w:rsidRPr="00D65D7C">
        <w:t>el servicio d</w:t>
      </w:r>
      <w:r w:rsidR="0033282F" w:rsidRPr="00D65D7C">
        <w:t>e verificación de vehículos de transporte p</w:t>
      </w:r>
      <w:r w:rsidRPr="00D65D7C">
        <w:t>úblico de pasajeros, se</w:t>
      </w:r>
      <w:r w:rsidR="001443A2" w:rsidRPr="00D65D7C">
        <w:t xml:space="preserve"> </w:t>
      </w:r>
      <w:r w:rsidRPr="00D65D7C">
        <w:t>abon</w:t>
      </w:r>
      <w:r w:rsidR="007C05B1" w:rsidRPr="00D65D7C">
        <w:t>a</w:t>
      </w:r>
      <w:r w:rsidR="00571FCF" w:rsidRPr="00D65D7C">
        <w:t xml:space="preserve"> el equivalente en unidades t</w:t>
      </w:r>
      <w:r w:rsidRPr="00D65D7C">
        <w:t>ributarias que en cada caso se indican:</w:t>
      </w:r>
    </w:p>
    <w:p w14:paraId="6DF2BFC9" w14:textId="77777777" w:rsidR="00752277" w:rsidRPr="00353ABC" w:rsidRDefault="00752277" w:rsidP="00EF73E0">
      <w:pPr>
        <w:autoSpaceDE w:val="0"/>
        <w:autoSpaceDN w:val="0"/>
        <w:adjustRightInd w:val="0"/>
        <w:jc w:val="right"/>
        <w:rPr>
          <w:bCs/>
          <w:lang w:val="en-US"/>
        </w:rPr>
      </w:pPr>
      <w:r w:rsidRPr="00353ABC">
        <w:rPr>
          <w:bCs/>
          <w:lang w:val="en-US"/>
        </w:rPr>
        <w:t>U.T.</w:t>
      </w:r>
    </w:p>
    <w:p w14:paraId="14B47749" w14:textId="77777777" w:rsidR="00752277" w:rsidRPr="00D65D7C" w:rsidRDefault="00571FCF" w:rsidP="00EF73E0">
      <w:pPr>
        <w:autoSpaceDE w:val="0"/>
        <w:autoSpaceDN w:val="0"/>
        <w:adjustRightInd w:val="0"/>
        <w:jc w:val="both"/>
        <w:rPr>
          <w:lang w:val="en-US"/>
        </w:rPr>
      </w:pPr>
      <w:r w:rsidRPr="00353ABC">
        <w:rPr>
          <w:lang w:val="en-US"/>
        </w:rPr>
        <w:t>a) t</w:t>
      </w:r>
      <w:r w:rsidR="00752277" w:rsidRPr="00353ABC">
        <w:rPr>
          <w:lang w:val="en-US"/>
        </w:rPr>
        <w:t>axis..........</w:t>
      </w:r>
      <w:r w:rsidR="001443A2" w:rsidRPr="00353ABC">
        <w:rPr>
          <w:lang w:val="en-US"/>
        </w:rPr>
        <w:t>............................</w:t>
      </w:r>
      <w:r w:rsidR="00752277" w:rsidRPr="00353ABC">
        <w:rPr>
          <w:lang w:val="en-US"/>
        </w:rPr>
        <w:t>..</w:t>
      </w:r>
      <w:r w:rsidR="0033282F" w:rsidRPr="00353ABC">
        <w:rPr>
          <w:lang w:val="en-US"/>
        </w:rPr>
        <w:t>.</w:t>
      </w:r>
      <w:r w:rsidR="00752277" w:rsidRPr="00353ABC">
        <w:rPr>
          <w:lang w:val="en-US"/>
        </w:rPr>
        <w:t>........................................................................</w:t>
      </w:r>
      <w:r w:rsidR="00752277" w:rsidRPr="00D65D7C">
        <w:rPr>
          <w:lang w:val="en-US"/>
        </w:rPr>
        <w:t>................. 10</w:t>
      </w:r>
    </w:p>
    <w:p w14:paraId="6A50E955" w14:textId="77777777" w:rsidR="00752277" w:rsidRPr="00D65D7C" w:rsidRDefault="00752277" w:rsidP="00EF73E0">
      <w:pPr>
        <w:autoSpaceDE w:val="0"/>
        <w:autoSpaceDN w:val="0"/>
        <w:adjustRightInd w:val="0"/>
        <w:jc w:val="both"/>
        <w:rPr>
          <w:lang w:val="en-US"/>
        </w:rPr>
      </w:pPr>
      <w:r w:rsidRPr="00D65D7C">
        <w:rPr>
          <w:lang w:val="en-US"/>
        </w:rPr>
        <w:t xml:space="preserve">b) </w:t>
      </w:r>
      <w:r w:rsidR="00571FCF" w:rsidRPr="00D65D7C">
        <w:rPr>
          <w:lang w:val="en-US"/>
        </w:rPr>
        <w:t>r</w:t>
      </w:r>
      <w:r w:rsidR="000504E2" w:rsidRPr="00D65D7C">
        <w:rPr>
          <w:lang w:val="en-US"/>
        </w:rPr>
        <w:t>emises</w:t>
      </w:r>
      <w:r w:rsidRPr="00D65D7C">
        <w:rPr>
          <w:lang w:val="en-US"/>
        </w:rPr>
        <w:t>.............................</w:t>
      </w:r>
      <w:r w:rsidR="000504E2" w:rsidRPr="00D65D7C">
        <w:rPr>
          <w:lang w:val="en-US"/>
        </w:rPr>
        <w:t>........</w:t>
      </w:r>
      <w:r w:rsidRPr="00D65D7C">
        <w:rPr>
          <w:lang w:val="en-US"/>
        </w:rPr>
        <w:t>............</w:t>
      </w:r>
      <w:r w:rsidR="0033282F" w:rsidRPr="00D65D7C">
        <w:rPr>
          <w:lang w:val="en-US"/>
        </w:rPr>
        <w:t>.</w:t>
      </w:r>
      <w:r w:rsidRPr="00D65D7C">
        <w:rPr>
          <w:lang w:val="en-US"/>
        </w:rPr>
        <w:t>...................................................</w:t>
      </w:r>
      <w:r w:rsidR="000504E2" w:rsidRPr="00D65D7C">
        <w:rPr>
          <w:lang w:val="en-US"/>
        </w:rPr>
        <w:t>..</w:t>
      </w:r>
      <w:r w:rsidRPr="00D65D7C">
        <w:rPr>
          <w:lang w:val="en-US"/>
        </w:rPr>
        <w:t>...................... 13</w:t>
      </w:r>
    </w:p>
    <w:p w14:paraId="3D145C76" w14:textId="77777777" w:rsidR="00752277" w:rsidRPr="00A22EBF" w:rsidRDefault="00752277" w:rsidP="00EF73E0">
      <w:pPr>
        <w:autoSpaceDE w:val="0"/>
        <w:autoSpaceDN w:val="0"/>
        <w:adjustRightInd w:val="0"/>
        <w:jc w:val="both"/>
        <w:rPr>
          <w:lang w:val="es-AR"/>
        </w:rPr>
      </w:pPr>
      <w:r w:rsidRPr="00A22EBF">
        <w:rPr>
          <w:lang w:val="es-AR"/>
        </w:rPr>
        <w:t xml:space="preserve">c) </w:t>
      </w:r>
      <w:r w:rsidR="00571FCF" w:rsidRPr="00A22EBF">
        <w:rPr>
          <w:lang w:val="es-AR"/>
        </w:rPr>
        <w:t>m</w:t>
      </w:r>
      <w:r w:rsidR="000504E2" w:rsidRPr="00A22EBF">
        <w:rPr>
          <w:lang w:val="es-AR"/>
        </w:rPr>
        <w:t>icrobús</w:t>
      </w:r>
      <w:r w:rsidRPr="00A22EBF">
        <w:rPr>
          <w:lang w:val="es-AR"/>
        </w:rPr>
        <w:t>…...............................</w:t>
      </w:r>
      <w:r w:rsidR="000504E2" w:rsidRPr="00A22EBF">
        <w:rPr>
          <w:lang w:val="es-AR"/>
        </w:rPr>
        <w:t>............</w:t>
      </w:r>
      <w:r w:rsidR="0033282F" w:rsidRPr="00A22EBF">
        <w:rPr>
          <w:lang w:val="es-AR"/>
        </w:rPr>
        <w:t>.</w:t>
      </w:r>
      <w:r w:rsidR="000504E2" w:rsidRPr="00A22EBF">
        <w:rPr>
          <w:lang w:val="es-AR"/>
        </w:rPr>
        <w:t>...............</w:t>
      </w:r>
      <w:r w:rsidRPr="00A22EBF">
        <w:rPr>
          <w:lang w:val="es-AR"/>
        </w:rPr>
        <w:t>............................................................ 15</w:t>
      </w:r>
    </w:p>
    <w:p w14:paraId="512BFB00" w14:textId="77777777" w:rsidR="00752277" w:rsidRPr="00D65D7C" w:rsidRDefault="00752277" w:rsidP="00EF73E0">
      <w:pPr>
        <w:autoSpaceDE w:val="0"/>
        <w:autoSpaceDN w:val="0"/>
        <w:adjustRightInd w:val="0"/>
        <w:jc w:val="both"/>
      </w:pPr>
      <w:r w:rsidRPr="00A22EBF">
        <w:rPr>
          <w:lang w:val="es-AR"/>
        </w:rPr>
        <w:t xml:space="preserve">d) </w:t>
      </w:r>
      <w:r w:rsidR="00571FCF" w:rsidRPr="00A22EBF">
        <w:rPr>
          <w:lang w:val="es-AR"/>
        </w:rPr>
        <w:t>ó</w:t>
      </w:r>
      <w:r w:rsidR="000504E2" w:rsidRPr="00A22EBF">
        <w:rPr>
          <w:lang w:val="es-AR"/>
        </w:rPr>
        <w:t>mnibus</w:t>
      </w:r>
      <w:r w:rsidRPr="00A22EBF">
        <w:rPr>
          <w:lang w:val="es-AR"/>
        </w:rPr>
        <w:t>.....................................</w:t>
      </w:r>
      <w:r w:rsidR="000504E2" w:rsidRPr="00A22EBF">
        <w:rPr>
          <w:lang w:val="es-AR"/>
        </w:rPr>
        <w:t>............</w:t>
      </w:r>
      <w:r w:rsidR="0033282F" w:rsidRPr="00A22EBF">
        <w:rPr>
          <w:lang w:val="es-AR"/>
        </w:rPr>
        <w:t>.</w:t>
      </w:r>
      <w:r w:rsidR="000504E2" w:rsidRPr="00A22EBF">
        <w:rPr>
          <w:lang w:val="es-AR"/>
        </w:rPr>
        <w:t>..................</w:t>
      </w:r>
      <w:r w:rsidRPr="00A22EBF">
        <w:rPr>
          <w:lang w:val="es-AR"/>
        </w:rPr>
        <w:t xml:space="preserve">........................................................ </w:t>
      </w:r>
      <w:r w:rsidRPr="00D65D7C">
        <w:t>20</w:t>
      </w:r>
    </w:p>
    <w:p w14:paraId="1F490A91" w14:textId="77777777" w:rsidR="004B18AB" w:rsidRPr="00D65D7C" w:rsidRDefault="004B18AB" w:rsidP="00EF73E0">
      <w:pPr>
        <w:autoSpaceDE w:val="0"/>
        <w:autoSpaceDN w:val="0"/>
        <w:adjustRightInd w:val="0"/>
        <w:rPr>
          <w:bCs/>
        </w:rPr>
      </w:pPr>
    </w:p>
    <w:p w14:paraId="50270ECD" w14:textId="77777777" w:rsidR="000504E2" w:rsidRPr="00D65D7C" w:rsidRDefault="00106C8B" w:rsidP="00EF73E0">
      <w:pPr>
        <w:autoSpaceDE w:val="0"/>
        <w:autoSpaceDN w:val="0"/>
        <w:adjustRightInd w:val="0"/>
        <w:rPr>
          <w:bCs/>
        </w:rPr>
      </w:pPr>
      <w:r w:rsidRPr="00D65D7C">
        <w:rPr>
          <w:bCs/>
        </w:rPr>
        <w:t>ESTACIONAMIENTO EN LA VÍA PÚBLICA</w:t>
      </w:r>
    </w:p>
    <w:p w14:paraId="056FBC2C" w14:textId="77777777" w:rsidR="00106C8B" w:rsidRPr="00D65D7C" w:rsidRDefault="00106C8B" w:rsidP="00EF73E0">
      <w:pPr>
        <w:autoSpaceDE w:val="0"/>
        <w:autoSpaceDN w:val="0"/>
        <w:adjustRightInd w:val="0"/>
        <w:rPr>
          <w:bCs/>
        </w:rPr>
      </w:pPr>
    </w:p>
    <w:p w14:paraId="2A929477" w14:textId="77777777" w:rsidR="00F121EE" w:rsidRPr="00D65D7C" w:rsidRDefault="00F121EE" w:rsidP="00EF73E0">
      <w:pPr>
        <w:jc w:val="both"/>
        <w:rPr>
          <w:rFonts w:eastAsia="Calibri"/>
          <w:lang w:val="es-AR"/>
        </w:rPr>
      </w:pPr>
      <w:r w:rsidRPr="0055097D">
        <w:rPr>
          <w:rFonts w:eastAsia="Calibri"/>
          <w:u w:val="single"/>
          <w:lang w:val="es-AR"/>
        </w:rPr>
        <w:t>ARTÍCULO 6</w:t>
      </w:r>
      <w:r w:rsidR="00657B07" w:rsidRPr="0055097D">
        <w:rPr>
          <w:rFonts w:eastAsia="Calibri"/>
          <w:u w:val="single"/>
          <w:lang w:val="es-AR"/>
        </w:rPr>
        <w:t>2</w:t>
      </w:r>
      <w:r w:rsidRPr="0055097D">
        <w:rPr>
          <w:rFonts w:eastAsia="Calibri"/>
          <w:u w:val="single"/>
          <w:lang w:val="es-AR"/>
        </w:rPr>
        <w:t>.-</w:t>
      </w:r>
      <w:r w:rsidRPr="0055097D">
        <w:rPr>
          <w:rFonts w:eastAsia="Calibri"/>
          <w:lang w:val="es-AR"/>
        </w:rPr>
        <w:t xml:space="preserve"> </w:t>
      </w:r>
      <w:proofErr w:type="spellStart"/>
      <w:r w:rsidRPr="0055097D">
        <w:rPr>
          <w:rFonts w:eastAsia="Calibri"/>
          <w:lang w:val="es-AR"/>
        </w:rPr>
        <w:t>Fíjase</w:t>
      </w:r>
      <w:proofErr w:type="spellEnd"/>
      <w:r w:rsidRPr="0055097D">
        <w:rPr>
          <w:rFonts w:eastAsia="Calibri"/>
          <w:b/>
          <w:lang w:val="es-AR"/>
        </w:rPr>
        <w:t xml:space="preserve"> </w:t>
      </w:r>
      <w:r w:rsidRPr="00D65D7C">
        <w:rPr>
          <w:rFonts w:eastAsia="Calibri"/>
          <w:lang w:val="es-AR"/>
        </w:rPr>
        <w:t xml:space="preserve">en sesenta centésimos (0,60) el valor de la unidad tributaria (UT) </w:t>
      </w:r>
      <w:r w:rsidR="00D1472C" w:rsidRPr="00D65D7C">
        <w:rPr>
          <w:rFonts w:eastAsia="Calibri"/>
          <w:lang w:val="es-AR"/>
        </w:rPr>
        <w:t>de la t</w:t>
      </w:r>
      <w:r w:rsidRPr="00D65D7C">
        <w:rPr>
          <w:rFonts w:eastAsia="Calibri"/>
          <w:lang w:val="es-AR"/>
        </w:rPr>
        <w:t>arifa por cada hora o fracción de estacionamiento (sin prórroga) de vehículos por el sistema de estacionamiento medido.</w:t>
      </w:r>
    </w:p>
    <w:p w14:paraId="545660B6" w14:textId="77777777" w:rsidR="006B62BB" w:rsidRPr="00D65D7C" w:rsidRDefault="006B62BB" w:rsidP="00EF73E0">
      <w:pPr>
        <w:autoSpaceDE w:val="0"/>
        <w:autoSpaceDN w:val="0"/>
        <w:adjustRightInd w:val="0"/>
        <w:jc w:val="both"/>
      </w:pPr>
    </w:p>
    <w:p w14:paraId="10C90AE6" w14:textId="77777777" w:rsidR="00752277" w:rsidRPr="00D65D7C" w:rsidRDefault="00106C8B" w:rsidP="00EF73E0">
      <w:pPr>
        <w:autoSpaceDE w:val="0"/>
        <w:autoSpaceDN w:val="0"/>
        <w:adjustRightInd w:val="0"/>
        <w:rPr>
          <w:bCs/>
        </w:rPr>
      </w:pPr>
      <w:r w:rsidRPr="00D65D7C">
        <w:rPr>
          <w:bCs/>
        </w:rPr>
        <w:t>SERVICIOS PÚBLICOS</w:t>
      </w:r>
    </w:p>
    <w:p w14:paraId="0BB3D8CC" w14:textId="77777777" w:rsidR="00106C8B" w:rsidRPr="00D65D7C" w:rsidRDefault="00106C8B" w:rsidP="00EF73E0">
      <w:pPr>
        <w:autoSpaceDE w:val="0"/>
        <w:autoSpaceDN w:val="0"/>
        <w:adjustRightInd w:val="0"/>
        <w:jc w:val="both"/>
        <w:rPr>
          <w:bCs/>
        </w:rPr>
      </w:pPr>
    </w:p>
    <w:p w14:paraId="0D90C947" w14:textId="77777777" w:rsidR="00752277" w:rsidRPr="00D65D7C" w:rsidRDefault="00752277" w:rsidP="00EF73E0">
      <w:pPr>
        <w:autoSpaceDE w:val="0"/>
        <w:autoSpaceDN w:val="0"/>
        <w:adjustRightInd w:val="0"/>
        <w:jc w:val="both"/>
      </w:pPr>
      <w:r w:rsidRPr="0055097D">
        <w:rPr>
          <w:bCs/>
          <w:u w:val="single"/>
        </w:rPr>
        <w:lastRenderedPageBreak/>
        <w:t>ARTÍCULO 6</w:t>
      </w:r>
      <w:r w:rsidR="00657B07" w:rsidRPr="0055097D">
        <w:rPr>
          <w:bCs/>
          <w:u w:val="single"/>
        </w:rPr>
        <w:t>3</w:t>
      </w:r>
      <w:r w:rsidR="000504E2" w:rsidRPr="0055097D">
        <w:rPr>
          <w:bCs/>
          <w:u w:val="single"/>
        </w:rPr>
        <w:t>.-</w:t>
      </w:r>
      <w:r w:rsidRPr="0055097D">
        <w:rPr>
          <w:bCs/>
        </w:rPr>
        <w:t xml:space="preserve"> </w:t>
      </w:r>
      <w:r w:rsidRPr="0055097D">
        <w:t>P</w:t>
      </w:r>
      <w:r w:rsidR="000504E2" w:rsidRPr="0055097D">
        <w:t>or</w:t>
      </w:r>
      <w:r w:rsidRPr="0055097D">
        <w:t xml:space="preserve"> </w:t>
      </w:r>
      <w:r w:rsidRPr="00D65D7C">
        <w:t>cada servicio especial que preste la Dirección General de Servicios Públicos, a</w:t>
      </w:r>
      <w:r w:rsidR="000504E2" w:rsidRPr="00D65D7C">
        <w:t xml:space="preserve"> </w:t>
      </w:r>
      <w:r w:rsidRPr="00D65D7C">
        <w:t>requerimiento de los interesados y sujeto a confirmación,</w:t>
      </w:r>
      <w:r w:rsidR="007B5F49" w:rsidRPr="00D65D7C">
        <w:t xml:space="preserve"> según disponibilidad, se abona</w:t>
      </w:r>
      <w:r w:rsidRPr="00D65D7C">
        <w:t>n los</w:t>
      </w:r>
      <w:r w:rsidR="000504E2" w:rsidRPr="00D65D7C">
        <w:t xml:space="preserve"> </w:t>
      </w:r>
      <w:r w:rsidRPr="00D65D7C">
        <w:t>siguiente</w:t>
      </w:r>
      <w:r w:rsidR="00571FCF" w:rsidRPr="00D65D7C">
        <w:t>s valores en su equivalente en u</w:t>
      </w:r>
      <w:r w:rsidRPr="00D65D7C">
        <w:t xml:space="preserve">nidades </w:t>
      </w:r>
      <w:r w:rsidR="00571FCF" w:rsidRPr="00D65D7C">
        <w:t>t</w:t>
      </w:r>
      <w:r w:rsidRPr="00D65D7C">
        <w:t>ributarias:</w:t>
      </w:r>
    </w:p>
    <w:p w14:paraId="068660FE" w14:textId="77777777" w:rsidR="00752277" w:rsidRPr="00D65D7C" w:rsidRDefault="00752277" w:rsidP="00EF73E0">
      <w:pPr>
        <w:autoSpaceDE w:val="0"/>
        <w:autoSpaceDN w:val="0"/>
        <w:adjustRightInd w:val="0"/>
        <w:jc w:val="right"/>
        <w:rPr>
          <w:bCs/>
        </w:rPr>
      </w:pPr>
      <w:r w:rsidRPr="00D65D7C">
        <w:rPr>
          <w:bCs/>
        </w:rPr>
        <w:t>U.T.</w:t>
      </w:r>
    </w:p>
    <w:p w14:paraId="6C43AC97" w14:textId="77777777" w:rsidR="00752277" w:rsidRPr="00D65D7C" w:rsidRDefault="00752277" w:rsidP="00EF73E0">
      <w:pPr>
        <w:autoSpaceDE w:val="0"/>
        <w:autoSpaceDN w:val="0"/>
        <w:adjustRightInd w:val="0"/>
        <w:jc w:val="both"/>
      </w:pPr>
      <w:r w:rsidRPr="00D65D7C">
        <w:t xml:space="preserve">a) </w:t>
      </w:r>
      <w:r w:rsidR="00BE7ED4" w:rsidRPr="00D65D7C">
        <w:t>p</w:t>
      </w:r>
      <w:r w:rsidRPr="00D65D7C">
        <w:t>or cada metro cúbico o fracción de ramas, basuras y otros residuos retirados de la vía</w:t>
      </w:r>
      <w:r w:rsidR="000504E2" w:rsidRPr="00D65D7C">
        <w:t xml:space="preserve"> </w:t>
      </w:r>
      <w:r w:rsidR="00BE7ED4" w:rsidRPr="00D65D7C">
        <w:t>pública y trasladado hasta el v</w:t>
      </w:r>
      <w:r w:rsidRPr="00D65D7C">
        <w:t xml:space="preserve">aciadero </w:t>
      </w:r>
      <w:r w:rsidR="000504E2" w:rsidRPr="00D65D7C">
        <w:t>Municipal...........</w:t>
      </w:r>
      <w:r w:rsidR="00642BAA" w:rsidRPr="00D65D7C">
        <w:t>..</w:t>
      </w:r>
      <w:r w:rsidR="000504E2" w:rsidRPr="00D65D7C">
        <w:t>....................................................</w:t>
      </w:r>
      <w:r w:rsidRPr="00D65D7C">
        <w:t xml:space="preserve"> 3</w:t>
      </w:r>
    </w:p>
    <w:p w14:paraId="7B40FF28" w14:textId="77777777" w:rsidR="00752277" w:rsidRPr="00D65D7C" w:rsidRDefault="00BE7ED4" w:rsidP="00EF73E0">
      <w:pPr>
        <w:autoSpaceDE w:val="0"/>
        <w:autoSpaceDN w:val="0"/>
        <w:adjustRightInd w:val="0"/>
        <w:jc w:val="both"/>
      </w:pPr>
      <w:r w:rsidRPr="00D65D7C">
        <w:t>b) p</w:t>
      </w:r>
      <w:r w:rsidR="00752277" w:rsidRPr="00D65D7C">
        <w:t xml:space="preserve">or cada tala rasa de árbol de mediano </w:t>
      </w:r>
      <w:r w:rsidR="008659D4" w:rsidRPr="00D65D7C">
        <w:t>porte...................................................................</w:t>
      </w:r>
      <w:r w:rsidR="00752277" w:rsidRPr="00D65D7C">
        <w:t xml:space="preserve"> 10</w:t>
      </w:r>
    </w:p>
    <w:p w14:paraId="0789ADBA" w14:textId="77777777" w:rsidR="00752277" w:rsidRPr="00D65D7C" w:rsidRDefault="00BE7ED4" w:rsidP="00EF73E0">
      <w:pPr>
        <w:autoSpaceDE w:val="0"/>
        <w:autoSpaceDN w:val="0"/>
        <w:adjustRightInd w:val="0"/>
        <w:jc w:val="both"/>
      </w:pPr>
      <w:r w:rsidRPr="00D65D7C">
        <w:t>c) p</w:t>
      </w:r>
      <w:r w:rsidR="00752277" w:rsidRPr="00D65D7C">
        <w:t xml:space="preserve">or cada tala rasa de árbol gran </w:t>
      </w:r>
      <w:r w:rsidR="008659D4" w:rsidRPr="00D65D7C">
        <w:t>porte.................................</w:t>
      </w:r>
      <w:r w:rsidR="00642BAA" w:rsidRPr="00D65D7C">
        <w:t>.</w:t>
      </w:r>
      <w:r w:rsidR="008659D4" w:rsidRPr="00D65D7C">
        <w:t>.............................................</w:t>
      </w:r>
      <w:r w:rsidR="00752277" w:rsidRPr="00D65D7C">
        <w:t xml:space="preserve"> 14</w:t>
      </w:r>
    </w:p>
    <w:p w14:paraId="47DA665A" w14:textId="77777777" w:rsidR="00752277" w:rsidRPr="00D65D7C" w:rsidRDefault="00BE7ED4" w:rsidP="00EF73E0">
      <w:pPr>
        <w:autoSpaceDE w:val="0"/>
        <w:autoSpaceDN w:val="0"/>
        <w:adjustRightInd w:val="0"/>
        <w:jc w:val="both"/>
      </w:pPr>
      <w:r w:rsidRPr="00D65D7C">
        <w:t>d) p</w:t>
      </w:r>
      <w:r w:rsidR="00752277" w:rsidRPr="00D65D7C">
        <w:t>or cada extracción de árbol de media</w:t>
      </w:r>
      <w:r w:rsidR="008659D4" w:rsidRPr="00D65D7C">
        <w:t>no porte (de raíz)…………….……………</w:t>
      </w:r>
      <w:r w:rsidR="00752277" w:rsidRPr="00D65D7C">
        <w:t>...…. 20</w:t>
      </w:r>
    </w:p>
    <w:p w14:paraId="209563DD" w14:textId="77777777" w:rsidR="00752277" w:rsidRPr="00D65D7C" w:rsidRDefault="00BE7ED4" w:rsidP="00EF73E0">
      <w:pPr>
        <w:autoSpaceDE w:val="0"/>
        <w:autoSpaceDN w:val="0"/>
        <w:adjustRightInd w:val="0"/>
        <w:jc w:val="both"/>
      </w:pPr>
      <w:r w:rsidRPr="00D65D7C">
        <w:t>e) p</w:t>
      </w:r>
      <w:r w:rsidR="00752277" w:rsidRPr="00D65D7C">
        <w:t>or cada extracción de árbol d</w:t>
      </w:r>
      <w:r w:rsidR="008659D4" w:rsidRPr="00D65D7C">
        <w:t>e gran porte (de raíz)…………………...</w:t>
      </w:r>
      <w:r w:rsidR="00752277" w:rsidRPr="00D65D7C">
        <w:t>……….........… 28</w:t>
      </w:r>
    </w:p>
    <w:p w14:paraId="1E24CE9C" w14:textId="77777777" w:rsidR="00752277" w:rsidRPr="00D65D7C" w:rsidRDefault="00BE7ED4" w:rsidP="00EF73E0">
      <w:pPr>
        <w:autoSpaceDE w:val="0"/>
        <w:autoSpaceDN w:val="0"/>
        <w:adjustRightInd w:val="0"/>
        <w:jc w:val="both"/>
      </w:pPr>
      <w:r w:rsidRPr="00D65D7C">
        <w:t>f) p</w:t>
      </w:r>
      <w:r w:rsidR="00752277" w:rsidRPr="00D65D7C">
        <w:t>or cada poda de formación</w:t>
      </w:r>
      <w:r w:rsidR="008659D4" w:rsidRPr="00D65D7C">
        <w:t>, mantenimiento o despeje……………</w:t>
      </w:r>
      <w:r w:rsidR="00752277" w:rsidRPr="00D65D7C">
        <w:t>…………….....…… 4</w:t>
      </w:r>
    </w:p>
    <w:p w14:paraId="0516E86E" w14:textId="77777777" w:rsidR="00752277" w:rsidRPr="00D65D7C" w:rsidRDefault="00BE7ED4" w:rsidP="00EF73E0">
      <w:pPr>
        <w:autoSpaceDE w:val="0"/>
        <w:autoSpaceDN w:val="0"/>
        <w:adjustRightInd w:val="0"/>
        <w:jc w:val="both"/>
      </w:pPr>
      <w:r w:rsidRPr="00D65D7C">
        <w:t>g) p</w:t>
      </w:r>
      <w:r w:rsidR="00752277" w:rsidRPr="00D65D7C">
        <w:t>or</w:t>
      </w:r>
      <w:r w:rsidR="008659D4" w:rsidRPr="00D65D7C">
        <w:t xml:space="preserve"> cada poda en altura………………………</w:t>
      </w:r>
      <w:r w:rsidR="00752277" w:rsidRPr="00D65D7C">
        <w:t>……………………………….............…. 4</w:t>
      </w:r>
    </w:p>
    <w:p w14:paraId="5ADF6873" w14:textId="77777777" w:rsidR="00752277" w:rsidRPr="00D65D7C" w:rsidRDefault="00BE7ED4" w:rsidP="00EF73E0">
      <w:pPr>
        <w:autoSpaceDE w:val="0"/>
        <w:autoSpaceDN w:val="0"/>
        <w:adjustRightInd w:val="0"/>
        <w:jc w:val="both"/>
      </w:pPr>
      <w:r w:rsidRPr="00D65D7C">
        <w:t>h) p</w:t>
      </w:r>
      <w:r w:rsidR="00752277" w:rsidRPr="00D65D7C">
        <w:t>or desmalezamiento y limpieza de baldíos po</w:t>
      </w:r>
      <w:r w:rsidR="008659D4" w:rsidRPr="00D65D7C">
        <w:t>r metro cuadrado………………...</w:t>
      </w:r>
      <w:r w:rsidR="00752277" w:rsidRPr="00D65D7C">
        <w:t>..… 0,02</w:t>
      </w:r>
    </w:p>
    <w:p w14:paraId="47B6EF39" w14:textId="77777777" w:rsidR="00752277" w:rsidRPr="00D65D7C" w:rsidRDefault="00BE7ED4" w:rsidP="00EF73E0">
      <w:pPr>
        <w:autoSpaceDE w:val="0"/>
        <w:autoSpaceDN w:val="0"/>
        <w:adjustRightInd w:val="0"/>
        <w:jc w:val="both"/>
      </w:pPr>
      <w:r w:rsidRPr="00D65D7C">
        <w:t>i) p</w:t>
      </w:r>
      <w:r w:rsidR="00752277" w:rsidRPr="00D65D7C">
        <w:t>or traslado de agua potable en tanques, por cada 500 litros como mínimo o fracción y</w:t>
      </w:r>
      <w:r w:rsidR="008659D4" w:rsidRPr="00D65D7C">
        <w:t xml:space="preserve"> por adelantado...............................................................................</w:t>
      </w:r>
      <w:r w:rsidR="00642BAA" w:rsidRPr="00D65D7C">
        <w:t>.</w:t>
      </w:r>
      <w:r w:rsidR="008659D4" w:rsidRPr="00D65D7C">
        <w:t>...................................</w:t>
      </w:r>
      <w:r w:rsidR="00752277" w:rsidRPr="00D65D7C">
        <w:t xml:space="preserve"> 2,60</w:t>
      </w:r>
    </w:p>
    <w:p w14:paraId="500449AE" w14:textId="77777777" w:rsidR="0055097D" w:rsidRPr="00D65D7C" w:rsidRDefault="0055097D" w:rsidP="00EF73E0">
      <w:pPr>
        <w:autoSpaceDE w:val="0"/>
        <w:autoSpaceDN w:val="0"/>
        <w:adjustRightInd w:val="0"/>
        <w:jc w:val="both"/>
        <w:rPr>
          <w:bCs/>
        </w:rPr>
      </w:pPr>
    </w:p>
    <w:p w14:paraId="4F8B683C" w14:textId="77777777" w:rsidR="008659D4" w:rsidRPr="00D65D7C" w:rsidRDefault="00797443" w:rsidP="00EF73E0">
      <w:pPr>
        <w:autoSpaceDE w:val="0"/>
        <w:autoSpaceDN w:val="0"/>
        <w:adjustRightInd w:val="0"/>
        <w:rPr>
          <w:bCs/>
        </w:rPr>
      </w:pPr>
      <w:r w:rsidRPr="00D65D7C">
        <w:rPr>
          <w:bCs/>
        </w:rPr>
        <w:t>DERECHOS DE USO DEL ANFITEATRO, ALBERGUE Y PARQUE DE LA</w:t>
      </w:r>
    </w:p>
    <w:p w14:paraId="322A9F56" w14:textId="77777777" w:rsidR="00752277" w:rsidRPr="00D65D7C" w:rsidRDefault="00797443" w:rsidP="00EF73E0">
      <w:pPr>
        <w:autoSpaceDE w:val="0"/>
        <w:autoSpaceDN w:val="0"/>
        <w:adjustRightInd w:val="0"/>
        <w:rPr>
          <w:bCs/>
        </w:rPr>
      </w:pPr>
      <w:r w:rsidRPr="00D65D7C">
        <w:rPr>
          <w:bCs/>
        </w:rPr>
        <w:t>CIUDAD</w:t>
      </w:r>
    </w:p>
    <w:p w14:paraId="282F8268" w14:textId="77777777" w:rsidR="00250EEF" w:rsidRPr="00D65D7C" w:rsidRDefault="00250EEF" w:rsidP="00EF73E0">
      <w:pPr>
        <w:autoSpaceDE w:val="0"/>
        <w:autoSpaceDN w:val="0"/>
        <w:adjustRightInd w:val="0"/>
        <w:jc w:val="both"/>
        <w:rPr>
          <w:bCs/>
        </w:rPr>
      </w:pPr>
    </w:p>
    <w:p w14:paraId="41AA934B" w14:textId="77777777" w:rsidR="00752277" w:rsidRPr="00D65D7C" w:rsidRDefault="00752277" w:rsidP="00EF73E0">
      <w:pPr>
        <w:autoSpaceDE w:val="0"/>
        <w:autoSpaceDN w:val="0"/>
        <w:adjustRightInd w:val="0"/>
        <w:jc w:val="both"/>
      </w:pPr>
      <w:r w:rsidRPr="0055097D">
        <w:rPr>
          <w:bCs/>
          <w:u w:val="single"/>
        </w:rPr>
        <w:t>ARTÍCULO 6</w:t>
      </w:r>
      <w:r w:rsidR="00657B07" w:rsidRPr="0055097D">
        <w:rPr>
          <w:bCs/>
          <w:u w:val="single"/>
        </w:rPr>
        <w:t>4</w:t>
      </w:r>
      <w:r w:rsidR="00797443" w:rsidRPr="0055097D">
        <w:rPr>
          <w:bCs/>
          <w:u w:val="single"/>
        </w:rPr>
        <w:t>.-</w:t>
      </w:r>
      <w:r w:rsidRPr="0055097D">
        <w:t xml:space="preserve"> </w:t>
      </w:r>
      <w:proofErr w:type="spellStart"/>
      <w:r w:rsidR="00797443" w:rsidRPr="00D65D7C">
        <w:t>Fíjase</w:t>
      </w:r>
      <w:proofErr w:type="spellEnd"/>
      <w:r w:rsidRPr="00D65D7C">
        <w:t xml:space="preserve"> las siguientes tasas cuyos valores o su equivalente en </w:t>
      </w:r>
      <w:r w:rsidR="00BE7ED4" w:rsidRPr="00D65D7C">
        <w:t>u</w:t>
      </w:r>
      <w:r w:rsidRPr="00D65D7C">
        <w:t xml:space="preserve">nidades </w:t>
      </w:r>
      <w:r w:rsidR="00BE7ED4" w:rsidRPr="00D65D7C">
        <w:t>t</w:t>
      </w:r>
      <w:r w:rsidRPr="00D65D7C">
        <w:t>ributarias</w:t>
      </w:r>
      <w:r w:rsidR="00797443" w:rsidRPr="00D65D7C">
        <w:t xml:space="preserve"> </w:t>
      </w:r>
      <w:r w:rsidR="007B5F49" w:rsidRPr="00D65D7C">
        <w:t>deben</w:t>
      </w:r>
      <w:r w:rsidRPr="00D65D7C">
        <w:t xml:space="preserve"> abonarse por cada prestación o arrendamiento:</w:t>
      </w:r>
    </w:p>
    <w:p w14:paraId="47E170F9" w14:textId="77777777" w:rsidR="00752277" w:rsidRPr="00D65D7C" w:rsidRDefault="00752277" w:rsidP="00EF73E0">
      <w:pPr>
        <w:autoSpaceDE w:val="0"/>
        <w:autoSpaceDN w:val="0"/>
        <w:adjustRightInd w:val="0"/>
        <w:jc w:val="right"/>
        <w:rPr>
          <w:bCs/>
        </w:rPr>
      </w:pPr>
      <w:r w:rsidRPr="00D65D7C">
        <w:rPr>
          <w:bCs/>
        </w:rPr>
        <w:t>U.T.</w:t>
      </w:r>
    </w:p>
    <w:p w14:paraId="2EB7DA4C" w14:textId="77777777" w:rsidR="00797443" w:rsidRPr="00D65D7C" w:rsidRDefault="00752277" w:rsidP="00EF73E0">
      <w:pPr>
        <w:autoSpaceDE w:val="0"/>
        <w:autoSpaceDN w:val="0"/>
        <w:adjustRightInd w:val="0"/>
        <w:jc w:val="both"/>
      </w:pPr>
      <w:r w:rsidRPr="00D65D7C">
        <w:t xml:space="preserve">a) </w:t>
      </w:r>
      <w:r w:rsidR="00BE7ED4" w:rsidRPr="00D65D7C">
        <w:t>p</w:t>
      </w:r>
      <w:r w:rsidRPr="00D65D7C">
        <w:t xml:space="preserve">or el arrendamiento del anfiteatro </w:t>
      </w:r>
      <w:r w:rsidR="007B5F49" w:rsidRPr="00D65D7C">
        <w:t>Manuel Antonio Ramírez se abona</w:t>
      </w:r>
      <w:r w:rsidRPr="00D65D7C">
        <w:t xml:space="preserve"> un tributo equivalente al</w:t>
      </w:r>
      <w:r w:rsidR="00797443" w:rsidRPr="00D65D7C">
        <w:t xml:space="preserve"> </w:t>
      </w:r>
      <w:r w:rsidRPr="00D65D7C">
        <w:t xml:space="preserve">cinco por ciento (5%), sobre la recaudación bruta que </w:t>
      </w:r>
      <w:r w:rsidR="007B5F49" w:rsidRPr="00D65D7C">
        <w:t>está</w:t>
      </w:r>
      <w:r w:rsidRPr="00D65D7C">
        <w:t xml:space="preserve"> a cargo de los organizadores o responsables</w:t>
      </w:r>
      <w:r w:rsidR="00797443" w:rsidRPr="00D65D7C">
        <w:t xml:space="preserve"> </w:t>
      </w:r>
      <w:r w:rsidRPr="00D65D7C">
        <w:t>de los espectáculos, no pudiendo en ningún caso ser inferior</w:t>
      </w:r>
      <w:r w:rsidR="00797443" w:rsidRPr="00D65D7C">
        <w:t xml:space="preserve"> </w:t>
      </w:r>
      <w:r w:rsidRPr="00D65D7C">
        <w:t xml:space="preserve">a: </w:t>
      </w:r>
    </w:p>
    <w:p w14:paraId="5E3E6748" w14:textId="77777777" w:rsidR="00752277" w:rsidRPr="00D65D7C" w:rsidRDefault="00BF4EBF" w:rsidP="00EF73E0">
      <w:pPr>
        <w:autoSpaceDE w:val="0"/>
        <w:autoSpaceDN w:val="0"/>
        <w:adjustRightInd w:val="0"/>
        <w:jc w:val="both"/>
      </w:pPr>
      <w:r w:rsidRPr="00D65D7C">
        <w:t xml:space="preserve">1) </w:t>
      </w:r>
      <w:r w:rsidR="00BE7ED4" w:rsidRPr="00D65D7C">
        <w:t>u</w:t>
      </w:r>
      <w:r w:rsidR="00752277" w:rsidRPr="00D65D7C">
        <w:t xml:space="preserve">tilizado con fines </w:t>
      </w:r>
      <w:r w:rsidR="00797443" w:rsidRPr="00D65D7C">
        <w:t>comerciales...............................................</w:t>
      </w:r>
      <w:r w:rsidR="00D72395" w:rsidRPr="00D65D7C">
        <w:t>..</w:t>
      </w:r>
      <w:r w:rsidR="00797443" w:rsidRPr="00D65D7C">
        <w:t>........</w:t>
      </w:r>
      <w:r w:rsidR="00BE7ED4" w:rsidRPr="00D65D7C">
        <w:t>...............................</w:t>
      </w:r>
      <w:r w:rsidR="00797443" w:rsidRPr="00D65D7C">
        <w:t xml:space="preserve"> </w:t>
      </w:r>
      <w:r w:rsidR="00752277" w:rsidRPr="00D65D7C">
        <w:t>40</w:t>
      </w:r>
    </w:p>
    <w:p w14:paraId="1B0D0E8C" w14:textId="77777777" w:rsidR="00752277" w:rsidRPr="00D65D7C" w:rsidRDefault="00752277" w:rsidP="00EF73E0">
      <w:pPr>
        <w:autoSpaceDE w:val="0"/>
        <w:autoSpaceDN w:val="0"/>
        <w:adjustRightInd w:val="0"/>
        <w:jc w:val="both"/>
      </w:pPr>
      <w:r w:rsidRPr="00D65D7C">
        <w:t>2</w:t>
      </w:r>
      <w:r w:rsidR="00BF4EBF" w:rsidRPr="00D65D7C">
        <w:t xml:space="preserve">) </w:t>
      </w:r>
      <w:r w:rsidR="00BE7ED4" w:rsidRPr="00D65D7C">
        <w:t>u</w:t>
      </w:r>
      <w:r w:rsidRPr="00D65D7C">
        <w:t xml:space="preserve">tilizado por instituciones de beneficencia o sin fines de </w:t>
      </w:r>
      <w:r w:rsidR="00001DD2" w:rsidRPr="00D65D7C">
        <w:t>lucro…</w:t>
      </w:r>
      <w:r w:rsidR="00D72395" w:rsidRPr="00D65D7C">
        <w:t>…</w:t>
      </w:r>
      <w:r w:rsidR="00001DD2" w:rsidRPr="00D65D7C">
        <w:t>.........................</w:t>
      </w:r>
      <w:r w:rsidRPr="00D65D7C">
        <w:t>.......20</w:t>
      </w:r>
    </w:p>
    <w:p w14:paraId="5EF3DF15" w14:textId="77777777" w:rsidR="00752277" w:rsidRPr="00D65D7C" w:rsidRDefault="00BE7ED4" w:rsidP="00EF73E0">
      <w:pPr>
        <w:autoSpaceDE w:val="0"/>
        <w:autoSpaceDN w:val="0"/>
        <w:adjustRightInd w:val="0"/>
        <w:jc w:val="both"/>
      </w:pPr>
      <w:r w:rsidRPr="00D65D7C">
        <w:t>b) p</w:t>
      </w:r>
      <w:r w:rsidR="00914D17" w:rsidRPr="00D65D7C">
        <w:t>or el albergue m</w:t>
      </w:r>
      <w:r w:rsidR="00752277" w:rsidRPr="00D65D7C">
        <w:t>unicipal, p</w:t>
      </w:r>
      <w:r w:rsidR="007B5F49" w:rsidRPr="00D65D7C">
        <w:t>or cama y por persona, se cobra</w:t>
      </w:r>
      <w:r w:rsidR="00752277" w:rsidRPr="00D65D7C">
        <w:t xml:space="preserve"> diariamente el</w:t>
      </w:r>
      <w:r w:rsidR="00001DD2" w:rsidRPr="00D65D7C">
        <w:t xml:space="preserve"> equivalente a…………………</w:t>
      </w:r>
      <w:r w:rsidR="00752277" w:rsidRPr="00D65D7C">
        <w:t>………………………………....................……</w:t>
      </w:r>
      <w:r w:rsidR="00D72395" w:rsidRPr="00D65D7C">
        <w:t>…</w:t>
      </w:r>
      <w:r w:rsidR="00752277" w:rsidRPr="00D65D7C">
        <w:t>…</w:t>
      </w:r>
      <w:r w:rsidR="00001DD2" w:rsidRPr="00D65D7C">
        <w:t>..</w:t>
      </w:r>
      <w:r w:rsidR="00752277" w:rsidRPr="00D65D7C">
        <w:t>…</w:t>
      </w:r>
      <w:r w:rsidR="00CD6FD5" w:rsidRPr="00D65D7C">
        <w:t>……….</w:t>
      </w:r>
      <w:r w:rsidR="00752277" w:rsidRPr="00D65D7C">
        <w:t xml:space="preserve">… </w:t>
      </w:r>
      <w:r w:rsidR="00242EE6" w:rsidRPr="00D65D7C">
        <w:t xml:space="preserve">  </w:t>
      </w:r>
      <w:r w:rsidR="00752277" w:rsidRPr="00D65D7C">
        <w:t>2,40</w:t>
      </w:r>
    </w:p>
    <w:p w14:paraId="4CC21ABF" w14:textId="77777777" w:rsidR="00752277" w:rsidRPr="00D65D7C" w:rsidRDefault="00BE7ED4" w:rsidP="00EF73E0">
      <w:pPr>
        <w:autoSpaceDE w:val="0"/>
        <w:autoSpaceDN w:val="0"/>
        <w:adjustRightInd w:val="0"/>
        <w:jc w:val="both"/>
      </w:pPr>
      <w:r w:rsidRPr="00D65D7C">
        <w:t>c) p</w:t>
      </w:r>
      <w:r w:rsidR="00752277" w:rsidRPr="00D65D7C">
        <w:t>or el ingreso al</w:t>
      </w:r>
      <w:r w:rsidR="00914D17" w:rsidRPr="00D65D7C">
        <w:t xml:space="preserve"> parque de la c</w:t>
      </w:r>
      <w:r w:rsidR="007B5F49" w:rsidRPr="00D65D7C">
        <w:t>iudad, se abona el</w:t>
      </w:r>
      <w:r w:rsidR="00752277" w:rsidRPr="00D65D7C">
        <w:t xml:space="preserve"> </w:t>
      </w:r>
      <w:r w:rsidR="00001DD2" w:rsidRPr="00D65D7C">
        <w:t>ingreso por persona.....</w:t>
      </w:r>
      <w:r w:rsidR="00D72395" w:rsidRPr="00D65D7C">
        <w:t>..</w:t>
      </w:r>
      <w:r w:rsidR="00001DD2" w:rsidRPr="00D65D7C">
        <w:t>.</w:t>
      </w:r>
      <w:r w:rsidR="00752277" w:rsidRPr="00D65D7C">
        <w:t>................ 0,05</w:t>
      </w:r>
    </w:p>
    <w:p w14:paraId="4D88DD5D" w14:textId="77777777" w:rsidR="004B3767" w:rsidRPr="00D65D7C" w:rsidRDefault="004B3767" w:rsidP="00EF73E0">
      <w:pPr>
        <w:autoSpaceDE w:val="0"/>
        <w:autoSpaceDN w:val="0"/>
        <w:adjustRightInd w:val="0"/>
        <w:jc w:val="both"/>
      </w:pPr>
    </w:p>
    <w:p w14:paraId="16A119AC" w14:textId="77777777" w:rsidR="00752277" w:rsidRPr="00D65D7C" w:rsidRDefault="00752277" w:rsidP="00EF73E0">
      <w:pPr>
        <w:autoSpaceDE w:val="0"/>
        <w:autoSpaceDN w:val="0"/>
        <w:adjustRightInd w:val="0"/>
        <w:rPr>
          <w:bCs/>
        </w:rPr>
      </w:pPr>
      <w:r w:rsidRPr="00D65D7C">
        <w:rPr>
          <w:bCs/>
        </w:rPr>
        <w:t>DERECHOS DE USO Y EXPLOTACIÓN DE TERMINAL DE OMNIBUS</w:t>
      </w:r>
    </w:p>
    <w:p w14:paraId="3D6289A4" w14:textId="77777777" w:rsidR="00752277" w:rsidRDefault="00752277" w:rsidP="00EF73E0">
      <w:pPr>
        <w:autoSpaceDE w:val="0"/>
        <w:autoSpaceDN w:val="0"/>
        <w:adjustRightInd w:val="0"/>
        <w:rPr>
          <w:bCs/>
        </w:rPr>
      </w:pPr>
      <w:r w:rsidRPr="00D65D7C">
        <w:rPr>
          <w:bCs/>
        </w:rPr>
        <w:t>OCUPACIÓN DE TERMINAL DE ÓMNIBUS</w:t>
      </w:r>
    </w:p>
    <w:p w14:paraId="08472E3A" w14:textId="77777777" w:rsidR="0055097D" w:rsidRPr="00D65D7C" w:rsidRDefault="0055097D" w:rsidP="006E4325">
      <w:pPr>
        <w:autoSpaceDE w:val="0"/>
        <w:autoSpaceDN w:val="0"/>
        <w:adjustRightInd w:val="0"/>
        <w:jc w:val="both"/>
        <w:rPr>
          <w:bCs/>
        </w:rPr>
      </w:pPr>
    </w:p>
    <w:p w14:paraId="2DC50BC9" w14:textId="77777777" w:rsidR="001F2703" w:rsidRPr="00D65D7C" w:rsidRDefault="00752277" w:rsidP="00EF73E0">
      <w:pPr>
        <w:autoSpaceDE w:val="0"/>
        <w:autoSpaceDN w:val="0"/>
        <w:adjustRightInd w:val="0"/>
        <w:jc w:val="both"/>
      </w:pPr>
      <w:r w:rsidRPr="0055097D">
        <w:rPr>
          <w:bCs/>
          <w:u w:val="single"/>
        </w:rPr>
        <w:lastRenderedPageBreak/>
        <w:t>ARTÍCULO 6</w:t>
      </w:r>
      <w:r w:rsidR="00657B07" w:rsidRPr="0055097D">
        <w:rPr>
          <w:bCs/>
          <w:u w:val="single"/>
        </w:rPr>
        <w:t>5</w:t>
      </w:r>
      <w:r w:rsidR="00001DD2" w:rsidRPr="0055097D">
        <w:rPr>
          <w:bCs/>
          <w:u w:val="single"/>
        </w:rPr>
        <w:t>.-</w:t>
      </w:r>
      <w:r w:rsidRPr="0055097D">
        <w:t xml:space="preserve"> P</w:t>
      </w:r>
      <w:r w:rsidR="00001DD2" w:rsidRPr="0055097D">
        <w:t>or</w:t>
      </w:r>
      <w:r w:rsidRPr="0055097D">
        <w:t xml:space="preserve"> </w:t>
      </w:r>
      <w:r w:rsidRPr="00D65D7C">
        <w:t>permiso de uso u ocupación de sitios, locales, playas de estacionamiento en</w:t>
      </w:r>
      <w:r w:rsidR="003D0D26" w:rsidRPr="00D65D7C">
        <w:t xml:space="preserve"> </w:t>
      </w:r>
      <w:r w:rsidR="00B132C5" w:rsidRPr="00D65D7C">
        <w:t>terminal de ó</w:t>
      </w:r>
      <w:r w:rsidR="007B5F49" w:rsidRPr="00D65D7C">
        <w:t>mnibus, debe</w:t>
      </w:r>
      <w:r w:rsidRPr="00D65D7C">
        <w:t xml:space="preserve">n abonar los siguientes </w:t>
      </w:r>
      <w:r w:rsidR="00B132C5" w:rsidRPr="00D65D7C">
        <w:t>d</w:t>
      </w:r>
      <w:r w:rsidR="00BE7ED4" w:rsidRPr="00D65D7C">
        <w:t>erechos, en su equivalente en u</w:t>
      </w:r>
      <w:r w:rsidRPr="00D65D7C">
        <w:t>nidades</w:t>
      </w:r>
      <w:r w:rsidR="003D0D26" w:rsidRPr="00D65D7C">
        <w:t xml:space="preserve"> </w:t>
      </w:r>
      <w:r w:rsidR="00BE7ED4" w:rsidRPr="00D65D7C">
        <w:t>t</w:t>
      </w:r>
      <w:r w:rsidRPr="00D65D7C">
        <w:t>ributarias:</w:t>
      </w:r>
    </w:p>
    <w:p w14:paraId="7B61F801" w14:textId="77777777" w:rsidR="00752277" w:rsidRPr="00D65D7C" w:rsidRDefault="00752277" w:rsidP="00EF73E0">
      <w:pPr>
        <w:autoSpaceDE w:val="0"/>
        <w:autoSpaceDN w:val="0"/>
        <w:adjustRightInd w:val="0"/>
        <w:jc w:val="right"/>
        <w:rPr>
          <w:bCs/>
        </w:rPr>
      </w:pPr>
      <w:r w:rsidRPr="00D65D7C">
        <w:rPr>
          <w:bCs/>
        </w:rPr>
        <w:t>U.T.</w:t>
      </w:r>
    </w:p>
    <w:p w14:paraId="78744455" w14:textId="77777777" w:rsidR="00752277" w:rsidRPr="00D65D7C" w:rsidRDefault="00914D17" w:rsidP="00EF73E0">
      <w:pPr>
        <w:autoSpaceDE w:val="0"/>
        <w:autoSpaceDN w:val="0"/>
        <w:adjustRightInd w:val="0"/>
        <w:jc w:val="both"/>
      </w:pPr>
      <w:r w:rsidRPr="00D65D7C">
        <w:t xml:space="preserve">1) </w:t>
      </w:r>
      <w:r w:rsidR="00BE7ED4" w:rsidRPr="00D65D7C">
        <w:t>p</w:t>
      </w:r>
      <w:r w:rsidR="00752277" w:rsidRPr="00D65D7C">
        <w:t>ermisos para uso de locales</w:t>
      </w:r>
      <w:r w:rsidRPr="00D65D7C">
        <w:t xml:space="preserve"> en la terminal de ó</w:t>
      </w:r>
      <w:r w:rsidR="007B5F49" w:rsidRPr="00D65D7C">
        <w:t>mnibus debe</w:t>
      </w:r>
      <w:r w:rsidR="00752277" w:rsidRPr="00D65D7C">
        <w:t>n abonarse mensualmente</w:t>
      </w:r>
      <w:r w:rsidR="003D0D26" w:rsidRPr="00D65D7C">
        <w:t xml:space="preserve"> </w:t>
      </w:r>
      <w:r w:rsidR="00752277" w:rsidRPr="00D65D7C">
        <w:t>del día uno al cinco (01 al 05) de cada mes según el siguiente detalle:</w:t>
      </w:r>
    </w:p>
    <w:p w14:paraId="1F6E6864" w14:textId="77777777" w:rsidR="00752277" w:rsidRPr="00D65D7C" w:rsidRDefault="00752277" w:rsidP="00EF73E0">
      <w:pPr>
        <w:autoSpaceDE w:val="0"/>
        <w:autoSpaceDN w:val="0"/>
        <w:adjustRightInd w:val="0"/>
        <w:jc w:val="both"/>
      </w:pPr>
      <w:r w:rsidRPr="00D65D7C">
        <w:t xml:space="preserve">a) </w:t>
      </w:r>
      <w:r w:rsidR="00BE7ED4" w:rsidRPr="00D65D7C">
        <w:t>b</w:t>
      </w:r>
      <w:r w:rsidRPr="00D65D7C">
        <w:t>oleterías, resguardos de equipajes y/o desp</w:t>
      </w:r>
      <w:r w:rsidR="003D0D26" w:rsidRPr="00D65D7C">
        <w:t>achos de encomiendas…………</w:t>
      </w:r>
      <w:r w:rsidR="001F2703" w:rsidRPr="00D65D7C">
        <w:t>.</w:t>
      </w:r>
      <w:r w:rsidR="003D0D26" w:rsidRPr="00D65D7C">
        <w:t>…………</w:t>
      </w:r>
      <w:r w:rsidRPr="00D65D7C">
        <w:t>16</w:t>
      </w:r>
    </w:p>
    <w:p w14:paraId="69A79360" w14:textId="77777777" w:rsidR="00752277" w:rsidRPr="00D65D7C" w:rsidRDefault="00BE7ED4" w:rsidP="00EF73E0">
      <w:pPr>
        <w:autoSpaceDE w:val="0"/>
        <w:autoSpaceDN w:val="0"/>
        <w:adjustRightInd w:val="0"/>
        <w:jc w:val="both"/>
      </w:pPr>
      <w:r w:rsidRPr="00D65D7C">
        <w:t>b) b</w:t>
      </w:r>
      <w:r w:rsidR="00752277" w:rsidRPr="00D65D7C">
        <w:t>ar, restaurante</w:t>
      </w:r>
      <w:r w:rsidR="003D0D26" w:rsidRPr="00D65D7C">
        <w:t>.............................</w:t>
      </w:r>
      <w:r w:rsidR="00752277" w:rsidRPr="00D65D7C">
        <w:t>.................................................................</w:t>
      </w:r>
      <w:r w:rsidR="001F2703" w:rsidRPr="00D65D7C">
        <w:t>.</w:t>
      </w:r>
      <w:r w:rsidR="00752277" w:rsidRPr="00D65D7C">
        <w:t>.................. 80</w:t>
      </w:r>
    </w:p>
    <w:p w14:paraId="5CCDBBEA" w14:textId="77777777" w:rsidR="00752277" w:rsidRPr="00D65D7C" w:rsidRDefault="00BE7ED4" w:rsidP="00EF73E0">
      <w:pPr>
        <w:autoSpaceDE w:val="0"/>
        <w:autoSpaceDN w:val="0"/>
        <w:adjustRightInd w:val="0"/>
        <w:jc w:val="both"/>
      </w:pPr>
      <w:r w:rsidRPr="00D65D7C">
        <w:t>c) c</w:t>
      </w:r>
      <w:r w:rsidR="00752277" w:rsidRPr="00D65D7C">
        <w:t>opetín al paso..........................</w:t>
      </w:r>
      <w:r w:rsidR="003D0D26" w:rsidRPr="00D65D7C">
        <w:t>.............................</w:t>
      </w:r>
      <w:r w:rsidR="00752277" w:rsidRPr="00D65D7C">
        <w:t>..........................................</w:t>
      </w:r>
      <w:r w:rsidR="001F2703" w:rsidRPr="00D65D7C">
        <w:t>.</w:t>
      </w:r>
      <w:r w:rsidR="00752277" w:rsidRPr="00D65D7C">
        <w:t>................ 20</w:t>
      </w:r>
    </w:p>
    <w:p w14:paraId="5BAEEB61" w14:textId="77777777" w:rsidR="00752277" w:rsidRPr="00D65D7C" w:rsidRDefault="00BE7ED4" w:rsidP="00EF73E0">
      <w:pPr>
        <w:autoSpaceDE w:val="0"/>
        <w:autoSpaceDN w:val="0"/>
        <w:adjustRightInd w:val="0"/>
        <w:jc w:val="both"/>
      </w:pPr>
      <w:r w:rsidRPr="00D65D7C">
        <w:t>d) a</w:t>
      </w:r>
      <w:r w:rsidR="00752277" w:rsidRPr="00D65D7C">
        <w:t>rtículos regionales.................................</w:t>
      </w:r>
      <w:r w:rsidR="003D0D26" w:rsidRPr="00D65D7C">
        <w:t>............................</w:t>
      </w:r>
      <w:r w:rsidR="00752277" w:rsidRPr="00D65D7C">
        <w:t>.............................</w:t>
      </w:r>
      <w:r w:rsidR="001F2703" w:rsidRPr="00D65D7C">
        <w:t>.</w:t>
      </w:r>
      <w:r w:rsidR="00752277" w:rsidRPr="00D65D7C">
        <w:t>............... 20</w:t>
      </w:r>
    </w:p>
    <w:p w14:paraId="6088CD3D" w14:textId="77777777" w:rsidR="00752277" w:rsidRPr="00D65D7C" w:rsidRDefault="00752277" w:rsidP="00EF73E0">
      <w:pPr>
        <w:autoSpaceDE w:val="0"/>
        <w:autoSpaceDN w:val="0"/>
        <w:adjustRightInd w:val="0"/>
        <w:jc w:val="both"/>
      </w:pPr>
      <w:r w:rsidRPr="00D65D7C">
        <w:t>e</w:t>
      </w:r>
      <w:r w:rsidR="00BE7ED4" w:rsidRPr="00D65D7C">
        <w:t>) v</w:t>
      </w:r>
      <w:r w:rsidRPr="00D65D7C">
        <w:t xml:space="preserve">enta de </w:t>
      </w:r>
      <w:r w:rsidR="003D0D26" w:rsidRPr="00D65D7C">
        <w:t>revistas................................................................................................</w:t>
      </w:r>
      <w:r w:rsidR="001F2703" w:rsidRPr="00D65D7C">
        <w:t>..</w:t>
      </w:r>
      <w:r w:rsidR="003D0D26" w:rsidRPr="00D65D7C">
        <w:t>.............</w:t>
      </w:r>
      <w:r w:rsidRPr="00D65D7C">
        <w:t xml:space="preserve"> 20</w:t>
      </w:r>
    </w:p>
    <w:p w14:paraId="7B3697AA" w14:textId="77777777" w:rsidR="00752277" w:rsidRPr="00D65D7C" w:rsidRDefault="00914D17" w:rsidP="00EF73E0">
      <w:pPr>
        <w:autoSpaceDE w:val="0"/>
        <w:autoSpaceDN w:val="0"/>
        <w:adjustRightInd w:val="0"/>
        <w:jc w:val="both"/>
      </w:pPr>
      <w:r w:rsidRPr="00D65D7C">
        <w:t xml:space="preserve">2) </w:t>
      </w:r>
      <w:r w:rsidR="00BE7ED4" w:rsidRPr="00D65D7C">
        <w:t>u</w:t>
      </w:r>
      <w:r w:rsidRPr="00D65D7C">
        <w:t>so de plataforma de la terminal de ó</w:t>
      </w:r>
      <w:r w:rsidR="00752277" w:rsidRPr="00D65D7C">
        <w:t>mnibus:</w:t>
      </w:r>
    </w:p>
    <w:p w14:paraId="78655448" w14:textId="77777777" w:rsidR="00752277" w:rsidRPr="00D65D7C" w:rsidRDefault="00DA7D25" w:rsidP="00EF73E0">
      <w:pPr>
        <w:autoSpaceDE w:val="0"/>
        <w:autoSpaceDN w:val="0"/>
        <w:adjustRightInd w:val="0"/>
        <w:jc w:val="both"/>
      </w:pPr>
      <w:r w:rsidRPr="00D65D7C">
        <w:t>p</w:t>
      </w:r>
      <w:r w:rsidR="00752277" w:rsidRPr="00D65D7C">
        <w:t>ara los servicios de media y larga distancia provincial e interprovincial, las empresas o prestatarios</w:t>
      </w:r>
      <w:r w:rsidR="003D0D26" w:rsidRPr="00D65D7C">
        <w:t xml:space="preserve"> </w:t>
      </w:r>
      <w:r w:rsidR="00752277" w:rsidRPr="00D65D7C">
        <w:t>de transpo</w:t>
      </w:r>
      <w:r w:rsidR="00CD6FD5" w:rsidRPr="00D65D7C">
        <w:t>rte público de pasajeros abona</w:t>
      </w:r>
      <w:r w:rsidR="00752277" w:rsidRPr="00D65D7C">
        <w:t>n el cincuenta por ciento del costo de un boleto de cabecera</w:t>
      </w:r>
      <w:r w:rsidR="003D0D26" w:rsidRPr="00D65D7C">
        <w:t xml:space="preserve"> </w:t>
      </w:r>
      <w:r w:rsidR="00752277" w:rsidRPr="00D65D7C">
        <w:t>a cabecera. Por pago en término podrá establecerse una bonificación de hasta el veinte por</w:t>
      </w:r>
      <w:r w:rsidR="003D0D26" w:rsidRPr="00D65D7C">
        <w:t xml:space="preserve"> </w:t>
      </w:r>
      <w:r w:rsidR="00BE7ED4" w:rsidRPr="00D65D7C">
        <w:t>ciento del valor a abonar;</w:t>
      </w:r>
    </w:p>
    <w:p w14:paraId="625F545A" w14:textId="77777777" w:rsidR="00752277" w:rsidRPr="00D65D7C" w:rsidRDefault="00914D17" w:rsidP="00EF73E0">
      <w:pPr>
        <w:autoSpaceDE w:val="0"/>
        <w:autoSpaceDN w:val="0"/>
        <w:adjustRightInd w:val="0"/>
        <w:jc w:val="both"/>
      </w:pPr>
      <w:r w:rsidRPr="00D65D7C">
        <w:t xml:space="preserve">3) </w:t>
      </w:r>
      <w:r w:rsidR="00BE7ED4" w:rsidRPr="00D65D7C">
        <w:t>p</w:t>
      </w:r>
      <w:r w:rsidR="00752277" w:rsidRPr="00D65D7C">
        <w:t>or estacionamiento de ómnibus y camione</w:t>
      </w:r>
      <w:r w:rsidR="00CD6FD5" w:rsidRPr="00D65D7C">
        <w:t>s en la playa municipal se abona</w:t>
      </w:r>
      <w:r w:rsidR="00752277" w:rsidRPr="00D65D7C">
        <w:t xml:space="preserve"> por el uso</w:t>
      </w:r>
      <w:r w:rsidR="003D0D26" w:rsidRPr="00D65D7C">
        <w:t xml:space="preserve"> </w:t>
      </w:r>
      <w:r w:rsidR="00752277" w:rsidRPr="00D65D7C">
        <w:t>de la misma el equivalente en Unidades Tributarias de los siguientes importes:</w:t>
      </w:r>
    </w:p>
    <w:p w14:paraId="7E33E6D2" w14:textId="77777777" w:rsidR="00752277" w:rsidRPr="00D65D7C" w:rsidRDefault="00914D17" w:rsidP="00EF73E0">
      <w:pPr>
        <w:autoSpaceDE w:val="0"/>
        <w:autoSpaceDN w:val="0"/>
        <w:adjustRightInd w:val="0"/>
        <w:jc w:val="both"/>
      </w:pPr>
      <w:r w:rsidRPr="00D65D7C">
        <w:t>a) p</w:t>
      </w:r>
      <w:r w:rsidR="00752277" w:rsidRPr="00D65D7C">
        <w:t>or cada hora o fracción......................................................................</w:t>
      </w:r>
      <w:r w:rsidR="003D0D26" w:rsidRPr="00D65D7C">
        <w:t>...........................</w:t>
      </w:r>
      <w:r w:rsidR="00752277" w:rsidRPr="00D65D7C">
        <w:t>0,40</w:t>
      </w:r>
    </w:p>
    <w:p w14:paraId="282AF63C" w14:textId="77777777" w:rsidR="00752277" w:rsidRPr="00D65D7C" w:rsidRDefault="00914D17" w:rsidP="00EF73E0">
      <w:pPr>
        <w:autoSpaceDE w:val="0"/>
        <w:autoSpaceDN w:val="0"/>
        <w:adjustRightInd w:val="0"/>
        <w:jc w:val="both"/>
      </w:pPr>
      <w:r w:rsidRPr="00D65D7C">
        <w:t>b) p</w:t>
      </w:r>
      <w:r w:rsidR="00752277" w:rsidRPr="00D65D7C">
        <w:t>or cada doce horas.......................................</w:t>
      </w:r>
      <w:r w:rsidR="003D0D26" w:rsidRPr="00D65D7C">
        <w:t>........</w:t>
      </w:r>
      <w:r w:rsidR="00752277" w:rsidRPr="00D65D7C">
        <w:t>............................................................ 3</w:t>
      </w:r>
    </w:p>
    <w:p w14:paraId="13351DA9" w14:textId="77777777" w:rsidR="00752277" w:rsidRPr="00D65D7C" w:rsidRDefault="00914D17" w:rsidP="00EF73E0">
      <w:pPr>
        <w:autoSpaceDE w:val="0"/>
        <w:autoSpaceDN w:val="0"/>
        <w:adjustRightInd w:val="0"/>
        <w:jc w:val="both"/>
      </w:pPr>
      <w:r w:rsidRPr="00D65D7C">
        <w:t>c) p</w:t>
      </w:r>
      <w:r w:rsidR="00752277" w:rsidRPr="00D65D7C">
        <w:t>or cada veinticuatro horas.................</w:t>
      </w:r>
      <w:r w:rsidR="003D0D26" w:rsidRPr="00D65D7C">
        <w:t>..............................</w:t>
      </w:r>
      <w:r w:rsidR="00752277" w:rsidRPr="00D65D7C">
        <w:t>................................................. 4</w:t>
      </w:r>
    </w:p>
    <w:p w14:paraId="77BFA945" w14:textId="77777777" w:rsidR="00CD6FD5" w:rsidRDefault="00CD6FD5" w:rsidP="00EF73E0">
      <w:pPr>
        <w:autoSpaceDE w:val="0"/>
        <w:autoSpaceDN w:val="0"/>
        <w:adjustRightInd w:val="0"/>
        <w:rPr>
          <w:bCs/>
          <w:u w:val="single"/>
        </w:rPr>
      </w:pPr>
    </w:p>
    <w:p w14:paraId="0ECDA3D8" w14:textId="77777777" w:rsidR="00752277" w:rsidRPr="00D65D7C" w:rsidRDefault="00752277" w:rsidP="00EF73E0">
      <w:pPr>
        <w:autoSpaceDE w:val="0"/>
        <w:autoSpaceDN w:val="0"/>
        <w:adjustRightInd w:val="0"/>
        <w:rPr>
          <w:bCs/>
          <w:u w:val="single"/>
        </w:rPr>
      </w:pPr>
      <w:r w:rsidRPr="00D65D7C">
        <w:rPr>
          <w:bCs/>
          <w:u w:val="single"/>
        </w:rPr>
        <w:t>CAPÍTULO XIV</w:t>
      </w:r>
    </w:p>
    <w:p w14:paraId="02135EFA" w14:textId="77777777" w:rsidR="00752277" w:rsidRPr="00D65D7C" w:rsidRDefault="00752277" w:rsidP="00EF73E0">
      <w:pPr>
        <w:autoSpaceDE w:val="0"/>
        <w:autoSpaceDN w:val="0"/>
        <w:adjustRightInd w:val="0"/>
        <w:rPr>
          <w:bCs/>
        </w:rPr>
      </w:pPr>
      <w:r w:rsidRPr="00D65D7C">
        <w:rPr>
          <w:bCs/>
        </w:rPr>
        <w:t>DERECHOS</w:t>
      </w:r>
      <w:r w:rsidR="000F1810" w:rsidRPr="00D65D7C">
        <w:rPr>
          <w:bCs/>
        </w:rPr>
        <w:t xml:space="preserve"> POR FACTIBILIDAD DE LOCALIZACIÓ</w:t>
      </w:r>
      <w:r w:rsidRPr="00D65D7C">
        <w:rPr>
          <w:bCs/>
        </w:rPr>
        <w:t>N Y PERMISO DE</w:t>
      </w:r>
    </w:p>
    <w:p w14:paraId="3C2F5791" w14:textId="77777777" w:rsidR="00752277" w:rsidRDefault="000F1810" w:rsidP="00EF73E0">
      <w:pPr>
        <w:autoSpaceDE w:val="0"/>
        <w:autoSpaceDN w:val="0"/>
        <w:adjustRightInd w:val="0"/>
        <w:rPr>
          <w:bCs/>
        </w:rPr>
      </w:pPr>
      <w:r w:rsidRPr="00D65D7C">
        <w:rPr>
          <w:bCs/>
        </w:rPr>
        <w:t>INSTALACIÓ</w:t>
      </w:r>
      <w:r w:rsidR="00752277" w:rsidRPr="00D65D7C">
        <w:rPr>
          <w:bCs/>
        </w:rPr>
        <w:t>N DE ANTENAS DE TELEFONIA CELULAR</w:t>
      </w:r>
    </w:p>
    <w:p w14:paraId="7F3F18BC" w14:textId="77777777" w:rsidR="006F0AB3" w:rsidRPr="00D65D7C" w:rsidRDefault="006F0AB3" w:rsidP="00EF73E0">
      <w:pPr>
        <w:autoSpaceDE w:val="0"/>
        <w:autoSpaceDN w:val="0"/>
        <w:adjustRightInd w:val="0"/>
        <w:rPr>
          <w:bCs/>
        </w:rPr>
      </w:pPr>
    </w:p>
    <w:p w14:paraId="32A4EAF2" w14:textId="77777777" w:rsidR="00752277" w:rsidRPr="00D65D7C" w:rsidRDefault="00752277" w:rsidP="00EF73E0">
      <w:pPr>
        <w:autoSpaceDE w:val="0"/>
        <w:autoSpaceDN w:val="0"/>
        <w:adjustRightInd w:val="0"/>
        <w:jc w:val="both"/>
      </w:pPr>
      <w:r w:rsidRPr="0055097D">
        <w:rPr>
          <w:bCs/>
          <w:u w:val="single"/>
        </w:rPr>
        <w:t>ARTÍCULO 6</w:t>
      </w:r>
      <w:r w:rsidR="00657B07" w:rsidRPr="0055097D">
        <w:rPr>
          <w:bCs/>
          <w:u w:val="single"/>
        </w:rPr>
        <w:t>6</w:t>
      </w:r>
      <w:r w:rsidR="003D0D26" w:rsidRPr="0055097D">
        <w:rPr>
          <w:bCs/>
          <w:u w:val="single"/>
        </w:rPr>
        <w:t>.-</w:t>
      </w:r>
      <w:r w:rsidR="003D0D26" w:rsidRPr="0055097D">
        <w:rPr>
          <w:bCs/>
        </w:rPr>
        <w:t xml:space="preserve"> </w:t>
      </w:r>
      <w:r w:rsidRPr="00D65D7C">
        <w:t>De acuerdo a lo establecido en</w:t>
      </w:r>
      <w:r w:rsidR="001F2703" w:rsidRPr="00D65D7C">
        <w:t xml:space="preserve"> la </w:t>
      </w:r>
      <w:r w:rsidR="00D52843" w:rsidRPr="00D65D7C">
        <w:t xml:space="preserve">Ordenanza XVII – Nº </w:t>
      </w:r>
      <w:r w:rsidR="0012047E" w:rsidRPr="00D65D7C">
        <w:t>15</w:t>
      </w:r>
      <w:r w:rsidR="001F2703" w:rsidRPr="00D65D7C">
        <w:t xml:space="preserve"> (Antes Ordenanza 2964/11 Anexo I) Anexo I Código Fiscal Municipal</w:t>
      </w:r>
      <w:r w:rsidRPr="00D65D7C">
        <w:t>, por cada estructura de</w:t>
      </w:r>
      <w:r w:rsidR="003D0D26" w:rsidRPr="00D65D7C">
        <w:t xml:space="preserve"> </w:t>
      </w:r>
      <w:r w:rsidR="00B333DE" w:rsidRPr="00D65D7C">
        <w:t>soporte de antenas telefonía c</w:t>
      </w:r>
      <w:r w:rsidRPr="00D65D7C">
        <w:t>elular, se abona el siguiente monto:</w:t>
      </w:r>
    </w:p>
    <w:p w14:paraId="7BD6091F" w14:textId="77777777" w:rsidR="00752277" w:rsidRPr="00D65D7C" w:rsidRDefault="00752277" w:rsidP="00EF73E0">
      <w:pPr>
        <w:autoSpaceDE w:val="0"/>
        <w:autoSpaceDN w:val="0"/>
        <w:adjustRightInd w:val="0"/>
        <w:jc w:val="right"/>
        <w:rPr>
          <w:bCs/>
        </w:rPr>
      </w:pPr>
      <w:r w:rsidRPr="00D65D7C">
        <w:rPr>
          <w:bCs/>
        </w:rPr>
        <w:t>U</w:t>
      </w:r>
      <w:r w:rsidR="005678A0" w:rsidRPr="00D65D7C">
        <w:rPr>
          <w:bCs/>
        </w:rPr>
        <w:t>.</w:t>
      </w:r>
      <w:r w:rsidRPr="00D65D7C">
        <w:rPr>
          <w:bCs/>
        </w:rPr>
        <w:t>T</w:t>
      </w:r>
      <w:r w:rsidR="005678A0" w:rsidRPr="00D65D7C">
        <w:rPr>
          <w:bCs/>
        </w:rPr>
        <w:t>.</w:t>
      </w:r>
    </w:p>
    <w:p w14:paraId="5D28E7D7" w14:textId="77777777" w:rsidR="00752277" w:rsidRPr="00D65D7C" w:rsidRDefault="00752277" w:rsidP="00EF73E0">
      <w:pPr>
        <w:autoSpaceDE w:val="0"/>
        <w:autoSpaceDN w:val="0"/>
        <w:adjustRightInd w:val="0"/>
        <w:jc w:val="both"/>
      </w:pPr>
      <w:r w:rsidRPr="00D65D7C">
        <w:t>a</w:t>
      </w:r>
      <w:r w:rsidR="00AB2FFE" w:rsidRPr="00D65D7C">
        <w:t xml:space="preserve">) </w:t>
      </w:r>
      <w:r w:rsidR="00FB1EC5" w:rsidRPr="00D65D7C">
        <w:t>p</w:t>
      </w:r>
      <w:r w:rsidRPr="00D65D7C">
        <w:t>edestal por terraza: ________________</w:t>
      </w:r>
      <w:r w:rsidR="00317332" w:rsidRPr="00D65D7C">
        <w:t>______</w:t>
      </w:r>
      <w:r w:rsidR="00AB2FFE" w:rsidRPr="00D65D7C">
        <w:t>_</w:t>
      </w:r>
      <w:r w:rsidR="00317332" w:rsidRPr="00D65D7C">
        <w:t>________________________</w:t>
      </w:r>
      <w:r w:rsidR="00FB1EC5" w:rsidRPr="00D65D7C">
        <w:t xml:space="preserve">___ </w:t>
      </w:r>
      <w:r w:rsidRPr="00D65D7C">
        <w:t>1000</w:t>
      </w:r>
    </w:p>
    <w:p w14:paraId="05530D6F" w14:textId="77777777" w:rsidR="00752277" w:rsidRPr="00D65D7C" w:rsidRDefault="00752277" w:rsidP="00EF73E0">
      <w:pPr>
        <w:autoSpaceDE w:val="0"/>
        <w:autoSpaceDN w:val="0"/>
        <w:adjustRightInd w:val="0"/>
        <w:jc w:val="both"/>
      </w:pPr>
      <w:r w:rsidRPr="00D65D7C">
        <w:t>b</w:t>
      </w:r>
      <w:r w:rsidR="00AB2FFE" w:rsidRPr="00D65D7C">
        <w:t xml:space="preserve">) </w:t>
      </w:r>
      <w:r w:rsidR="00FB1EC5" w:rsidRPr="00D65D7C">
        <w:t>e</w:t>
      </w:r>
      <w:r w:rsidRPr="00D65D7C">
        <w:t>n frentes y contrafrentes por edifico _____</w:t>
      </w:r>
      <w:r w:rsidR="00317332" w:rsidRPr="00D65D7C">
        <w:t>____</w:t>
      </w:r>
      <w:r w:rsidR="00AB2FFE" w:rsidRPr="00D65D7C">
        <w:t>_</w:t>
      </w:r>
      <w:r w:rsidR="00317332" w:rsidRPr="00D65D7C">
        <w:t>___________</w:t>
      </w:r>
      <w:r w:rsidR="00FB1EC5" w:rsidRPr="00D65D7C">
        <w:t>_</w:t>
      </w:r>
      <w:r w:rsidR="00317332" w:rsidRPr="00D65D7C">
        <w:t>_____________</w:t>
      </w:r>
      <w:r w:rsidR="00FB1EC5" w:rsidRPr="00D65D7C">
        <w:t>__</w:t>
      </w:r>
      <w:r w:rsidRPr="00D65D7C">
        <w:t>1000</w:t>
      </w:r>
    </w:p>
    <w:p w14:paraId="5E370522" w14:textId="77777777" w:rsidR="00752277" w:rsidRPr="00D65D7C" w:rsidRDefault="00752277" w:rsidP="00EF73E0">
      <w:pPr>
        <w:autoSpaceDE w:val="0"/>
        <w:autoSpaceDN w:val="0"/>
        <w:adjustRightInd w:val="0"/>
        <w:jc w:val="both"/>
      </w:pPr>
      <w:r w:rsidRPr="00D65D7C">
        <w:t>c</w:t>
      </w:r>
      <w:r w:rsidR="00AB2FFE" w:rsidRPr="00D65D7C">
        <w:t xml:space="preserve">) </w:t>
      </w:r>
      <w:r w:rsidR="00FB1EC5" w:rsidRPr="00D65D7C">
        <w:t>e</w:t>
      </w:r>
      <w:r w:rsidRPr="00D65D7C">
        <w:t>structura de soporte sobre ed</w:t>
      </w:r>
      <w:r w:rsidR="00317332" w:rsidRPr="00D65D7C">
        <w:t>ificio ___________</w:t>
      </w:r>
      <w:r w:rsidR="00AB2FFE" w:rsidRPr="00D65D7C">
        <w:t>_</w:t>
      </w:r>
      <w:r w:rsidR="00317332" w:rsidRPr="00D65D7C">
        <w:t>___________</w:t>
      </w:r>
      <w:r w:rsidRPr="00D65D7C">
        <w:t>_______________ 1430</w:t>
      </w:r>
    </w:p>
    <w:p w14:paraId="7FCCD0D3" w14:textId="77777777" w:rsidR="00752277" w:rsidRPr="00D65D7C" w:rsidRDefault="00752277" w:rsidP="00EF73E0">
      <w:pPr>
        <w:autoSpaceDE w:val="0"/>
        <w:autoSpaceDN w:val="0"/>
        <w:adjustRightInd w:val="0"/>
        <w:jc w:val="both"/>
      </w:pPr>
      <w:r w:rsidRPr="00D65D7C">
        <w:t>d</w:t>
      </w:r>
      <w:r w:rsidR="00AB2FFE" w:rsidRPr="00D65D7C">
        <w:t xml:space="preserve">) </w:t>
      </w:r>
      <w:r w:rsidR="00FB1EC5" w:rsidRPr="00D65D7C">
        <w:t>e</w:t>
      </w:r>
      <w:r w:rsidRPr="00D65D7C">
        <w:t>structura de soporte sobre terreno: _</w:t>
      </w:r>
      <w:r w:rsidR="00317332" w:rsidRPr="00D65D7C">
        <w:t>__________</w:t>
      </w:r>
      <w:r w:rsidR="00AB2FFE" w:rsidRPr="00D65D7C">
        <w:t>_</w:t>
      </w:r>
      <w:r w:rsidR="00317332" w:rsidRPr="00D65D7C">
        <w:t>___________________</w:t>
      </w:r>
      <w:r w:rsidRPr="00D65D7C">
        <w:t>_______ 2150</w:t>
      </w:r>
    </w:p>
    <w:p w14:paraId="6F7428EF" w14:textId="77777777" w:rsidR="00752277" w:rsidRPr="00D65D7C" w:rsidRDefault="00752277" w:rsidP="00EF73E0">
      <w:pPr>
        <w:autoSpaceDE w:val="0"/>
        <w:autoSpaceDN w:val="0"/>
        <w:adjustRightInd w:val="0"/>
        <w:jc w:val="both"/>
      </w:pPr>
      <w:r w:rsidRPr="00D65D7C">
        <w:lastRenderedPageBreak/>
        <w:t>e</w:t>
      </w:r>
      <w:r w:rsidR="00AB2FFE" w:rsidRPr="00D65D7C">
        <w:t xml:space="preserve">) </w:t>
      </w:r>
      <w:r w:rsidR="00FB1EC5" w:rsidRPr="00D65D7C">
        <w:t>c</w:t>
      </w:r>
      <w:r w:rsidRPr="00D65D7C">
        <w:t>eldas de estaciones radioeléctricas, servicios de telefonía móvil (STM), de comunicaciones personales</w:t>
      </w:r>
      <w:r w:rsidR="00317332" w:rsidRPr="00D65D7C">
        <w:t xml:space="preserve"> </w:t>
      </w:r>
      <w:r w:rsidRPr="00D65D7C">
        <w:t>(PCS) y de radiocomunicaciones móvil celular (SRMC)</w:t>
      </w:r>
      <w:r w:rsidR="00AB2FFE" w:rsidRPr="00D65D7C">
        <w:t xml:space="preserve"> ________</w:t>
      </w:r>
      <w:r w:rsidRPr="00D65D7C">
        <w:t>___________________________________________________</w:t>
      </w:r>
      <w:r w:rsidR="004403E2" w:rsidRPr="00D65D7C">
        <w:t>___________</w:t>
      </w:r>
      <w:r w:rsidR="005D4E4B" w:rsidRPr="00D65D7C">
        <w:t xml:space="preserve"> </w:t>
      </w:r>
      <w:r w:rsidRPr="00D65D7C">
        <w:t>143</w:t>
      </w:r>
    </w:p>
    <w:p w14:paraId="56534372" w14:textId="77777777" w:rsidR="004B18AB" w:rsidRPr="00D65D7C" w:rsidRDefault="004B18AB" w:rsidP="00EF73E0">
      <w:pPr>
        <w:autoSpaceDE w:val="0"/>
        <w:autoSpaceDN w:val="0"/>
        <w:adjustRightInd w:val="0"/>
        <w:rPr>
          <w:bCs/>
        </w:rPr>
      </w:pPr>
    </w:p>
    <w:p w14:paraId="534F5889" w14:textId="77777777" w:rsidR="00752277" w:rsidRPr="00D65D7C" w:rsidRDefault="00752277" w:rsidP="00EF73E0">
      <w:pPr>
        <w:autoSpaceDE w:val="0"/>
        <w:autoSpaceDN w:val="0"/>
        <w:adjustRightInd w:val="0"/>
        <w:rPr>
          <w:bCs/>
        </w:rPr>
      </w:pPr>
      <w:r w:rsidRPr="00D65D7C">
        <w:rPr>
          <w:bCs/>
        </w:rPr>
        <w:t>TASA POR INSPECCI</w:t>
      </w:r>
      <w:r w:rsidR="009E37B2" w:rsidRPr="00D65D7C">
        <w:rPr>
          <w:bCs/>
        </w:rPr>
        <w:t>Ó</w:t>
      </w:r>
      <w:r w:rsidRPr="00D65D7C">
        <w:rPr>
          <w:bCs/>
        </w:rPr>
        <w:t>N DE ANTENAS DE RADIOFRECUENCIA,</w:t>
      </w:r>
    </w:p>
    <w:p w14:paraId="26045DBB" w14:textId="77777777" w:rsidR="00752277" w:rsidRPr="00D65D7C" w:rsidRDefault="00752277" w:rsidP="00EF73E0">
      <w:pPr>
        <w:autoSpaceDE w:val="0"/>
        <w:autoSpaceDN w:val="0"/>
        <w:adjustRightInd w:val="0"/>
        <w:rPr>
          <w:bCs/>
        </w:rPr>
      </w:pPr>
      <w:r w:rsidRPr="00D65D7C">
        <w:rPr>
          <w:bCs/>
        </w:rPr>
        <w:t>RADIODIFUSI</w:t>
      </w:r>
      <w:r w:rsidR="009E37B2" w:rsidRPr="00D65D7C">
        <w:rPr>
          <w:bCs/>
        </w:rPr>
        <w:t>Ó</w:t>
      </w:r>
      <w:r w:rsidRPr="00D65D7C">
        <w:rPr>
          <w:bCs/>
        </w:rPr>
        <w:t>N Y TELE Y RADIOCOMUNICACIONES</w:t>
      </w:r>
    </w:p>
    <w:p w14:paraId="108CA03C" w14:textId="77777777" w:rsidR="004403E2" w:rsidRPr="00D65D7C" w:rsidRDefault="004403E2" w:rsidP="00EF73E0">
      <w:pPr>
        <w:autoSpaceDE w:val="0"/>
        <w:autoSpaceDN w:val="0"/>
        <w:adjustRightInd w:val="0"/>
        <w:rPr>
          <w:bCs/>
        </w:rPr>
      </w:pPr>
    </w:p>
    <w:p w14:paraId="7DEBD457" w14:textId="77777777" w:rsidR="00752277" w:rsidRPr="00D65D7C" w:rsidRDefault="00752277" w:rsidP="00EF73E0">
      <w:pPr>
        <w:autoSpaceDE w:val="0"/>
        <w:autoSpaceDN w:val="0"/>
        <w:adjustRightInd w:val="0"/>
        <w:jc w:val="both"/>
      </w:pPr>
      <w:r w:rsidRPr="0055097D">
        <w:rPr>
          <w:bCs/>
          <w:u w:val="single"/>
        </w:rPr>
        <w:t>ARTÍCULO 6</w:t>
      </w:r>
      <w:r w:rsidR="00657B07" w:rsidRPr="0055097D">
        <w:rPr>
          <w:bCs/>
          <w:u w:val="single"/>
        </w:rPr>
        <w:t>7</w:t>
      </w:r>
      <w:r w:rsidR="004403E2" w:rsidRPr="0055097D">
        <w:rPr>
          <w:bCs/>
          <w:u w:val="single"/>
        </w:rPr>
        <w:t>.-</w:t>
      </w:r>
      <w:r w:rsidRPr="0055097D">
        <w:rPr>
          <w:bCs/>
        </w:rPr>
        <w:t xml:space="preserve"> </w:t>
      </w:r>
      <w:r w:rsidRPr="0055097D">
        <w:t>De</w:t>
      </w:r>
      <w:r w:rsidR="001F2703" w:rsidRPr="0055097D">
        <w:t xml:space="preserve"> </w:t>
      </w:r>
      <w:r w:rsidR="001F2703" w:rsidRPr="00D65D7C">
        <w:t xml:space="preserve">acuerdo a lo establecido en la </w:t>
      </w:r>
      <w:r w:rsidR="00742995" w:rsidRPr="00D65D7C">
        <w:t xml:space="preserve">Ordenanza XVII – Nº </w:t>
      </w:r>
      <w:r w:rsidR="005A1E14" w:rsidRPr="00D65D7C">
        <w:t>15</w:t>
      </w:r>
      <w:r w:rsidR="001F2703" w:rsidRPr="00D65D7C">
        <w:t xml:space="preserve"> (Antes Ordenanza 2964/11 Anexo I) Anexo I Código Fiscal Municipal,</w:t>
      </w:r>
      <w:r w:rsidR="00C92287" w:rsidRPr="00D65D7C">
        <w:t xml:space="preserve"> </w:t>
      </w:r>
      <w:r w:rsidRPr="00D65D7C">
        <w:t>fijase a los efectos del</w:t>
      </w:r>
      <w:r w:rsidR="004403E2" w:rsidRPr="00D65D7C">
        <w:t xml:space="preserve"> </w:t>
      </w:r>
      <w:r w:rsidR="001C5457" w:rsidRPr="00D65D7C">
        <w:t>pago de la tasa por i</w:t>
      </w:r>
      <w:r w:rsidRPr="00D65D7C">
        <w:t>nspección de estructura de soporte de antenas, de radiofrecuencia y telecomunicaciones,</w:t>
      </w:r>
      <w:r w:rsidR="004403E2" w:rsidRPr="00D65D7C">
        <w:t xml:space="preserve"> los siguientes montos mensuales</w:t>
      </w:r>
      <w:r w:rsidRPr="00D65D7C">
        <w:t>:</w:t>
      </w:r>
    </w:p>
    <w:p w14:paraId="5B3E16CC" w14:textId="77777777" w:rsidR="00752277" w:rsidRPr="00D65D7C" w:rsidRDefault="00FB1EC5" w:rsidP="00EF73E0">
      <w:pPr>
        <w:autoSpaceDE w:val="0"/>
        <w:autoSpaceDN w:val="0"/>
        <w:adjustRightInd w:val="0"/>
        <w:jc w:val="both"/>
      </w:pPr>
      <w:r w:rsidRPr="00D65D7C">
        <w:t>a</w:t>
      </w:r>
      <w:r w:rsidR="00752277" w:rsidRPr="00D65D7C">
        <w:t xml:space="preserve">) </w:t>
      </w:r>
      <w:r w:rsidRPr="00D65D7C">
        <w:t>e</w:t>
      </w:r>
      <w:r w:rsidR="00752277" w:rsidRPr="00D65D7C">
        <w:t>structura soporte de antenas de telefonía celular o de éstas conjuntamente con otros sistemas</w:t>
      </w:r>
      <w:r w:rsidR="004403E2" w:rsidRPr="00D65D7C">
        <w:t xml:space="preserve"> </w:t>
      </w:r>
      <w:r w:rsidR="00752277" w:rsidRPr="00D65D7C">
        <w:t>de transmisión y/o difusión:</w:t>
      </w:r>
    </w:p>
    <w:p w14:paraId="77FD806C" w14:textId="77777777" w:rsidR="00752277" w:rsidRPr="00D65D7C" w:rsidRDefault="00752277" w:rsidP="00EF73E0">
      <w:pPr>
        <w:autoSpaceDE w:val="0"/>
        <w:autoSpaceDN w:val="0"/>
        <w:adjustRightInd w:val="0"/>
        <w:jc w:val="right"/>
        <w:rPr>
          <w:bCs/>
        </w:rPr>
      </w:pPr>
      <w:r w:rsidRPr="00D65D7C">
        <w:rPr>
          <w:bCs/>
        </w:rPr>
        <w:t>U</w:t>
      </w:r>
      <w:r w:rsidR="005678A0" w:rsidRPr="00D65D7C">
        <w:rPr>
          <w:bCs/>
        </w:rPr>
        <w:t>.</w:t>
      </w:r>
      <w:r w:rsidRPr="00D65D7C">
        <w:rPr>
          <w:bCs/>
        </w:rPr>
        <w:t>T</w:t>
      </w:r>
      <w:r w:rsidR="005678A0" w:rsidRPr="00D65D7C">
        <w:rPr>
          <w:bCs/>
        </w:rPr>
        <w:t>.</w:t>
      </w:r>
    </w:p>
    <w:p w14:paraId="5334BA27" w14:textId="77777777" w:rsidR="00752277" w:rsidRPr="00D65D7C" w:rsidRDefault="00AB2FFE" w:rsidP="00EF73E0">
      <w:pPr>
        <w:autoSpaceDE w:val="0"/>
        <w:autoSpaceDN w:val="0"/>
        <w:adjustRightInd w:val="0"/>
        <w:jc w:val="both"/>
      </w:pPr>
      <w:r w:rsidRPr="00D65D7C">
        <w:t>p</w:t>
      </w:r>
      <w:r w:rsidR="00752277" w:rsidRPr="00D65D7C">
        <w:t>edestal por terraza ________________________</w:t>
      </w:r>
      <w:r w:rsidR="009E37B2" w:rsidRPr="00D65D7C">
        <w:t>______________________________</w:t>
      </w:r>
      <w:r w:rsidR="00752277" w:rsidRPr="00D65D7C">
        <w:t>215</w:t>
      </w:r>
    </w:p>
    <w:p w14:paraId="28D63B04" w14:textId="77777777" w:rsidR="00752277" w:rsidRPr="00D65D7C" w:rsidRDefault="00AB2FFE" w:rsidP="00EF73E0">
      <w:pPr>
        <w:autoSpaceDE w:val="0"/>
        <w:autoSpaceDN w:val="0"/>
        <w:adjustRightInd w:val="0"/>
        <w:jc w:val="both"/>
      </w:pPr>
      <w:r w:rsidRPr="00D65D7C">
        <w:t>e</w:t>
      </w:r>
      <w:r w:rsidR="00752277" w:rsidRPr="00D65D7C">
        <w:t xml:space="preserve">n frentes y contrafrentes por </w:t>
      </w:r>
      <w:r w:rsidR="009E37B2" w:rsidRPr="00D65D7C">
        <w:t>edificio_____________________</w:t>
      </w:r>
      <w:r w:rsidR="00752277" w:rsidRPr="00D65D7C">
        <w:t>__________________ 215</w:t>
      </w:r>
    </w:p>
    <w:p w14:paraId="3DA2E1EB" w14:textId="77777777" w:rsidR="00752277" w:rsidRPr="00D65D7C" w:rsidRDefault="00AB2FFE" w:rsidP="00EF73E0">
      <w:pPr>
        <w:autoSpaceDE w:val="0"/>
        <w:autoSpaceDN w:val="0"/>
        <w:adjustRightInd w:val="0"/>
        <w:jc w:val="both"/>
      </w:pPr>
      <w:r w:rsidRPr="00D65D7C">
        <w:t>e</w:t>
      </w:r>
      <w:r w:rsidR="00752277" w:rsidRPr="00D65D7C">
        <w:t>structura de soporte sobre edif</w:t>
      </w:r>
      <w:r w:rsidR="009E37B2" w:rsidRPr="00D65D7C">
        <w:t>icio_________________________</w:t>
      </w:r>
      <w:r w:rsidR="00752277" w:rsidRPr="00D65D7C">
        <w:t>________________ 215</w:t>
      </w:r>
    </w:p>
    <w:p w14:paraId="2CC1C991" w14:textId="77777777" w:rsidR="00752277" w:rsidRPr="00D65D7C" w:rsidRDefault="00AB2FFE" w:rsidP="00EF73E0">
      <w:pPr>
        <w:autoSpaceDE w:val="0"/>
        <w:autoSpaceDN w:val="0"/>
        <w:adjustRightInd w:val="0"/>
        <w:jc w:val="both"/>
      </w:pPr>
      <w:r w:rsidRPr="00D65D7C">
        <w:t>e</w:t>
      </w:r>
      <w:r w:rsidR="00752277" w:rsidRPr="00D65D7C">
        <w:t>structura de soporte sobre terr</w:t>
      </w:r>
      <w:r w:rsidR="009E37B2" w:rsidRPr="00D65D7C">
        <w:t>eno___________________________</w:t>
      </w:r>
      <w:r w:rsidR="00752277" w:rsidRPr="00D65D7C">
        <w:t>_______________ 286</w:t>
      </w:r>
    </w:p>
    <w:p w14:paraId="215E874F" w14:textId="77777777" w:rsidR="00752277" w:rsidRPr="00D65D7C" w:rsidRDefault="00AB2FFE" w:rsidP="00EF73E0">
      <w:pPr>
        <w:autoSpaceDE w:val="0"/>
        <w:autoSpaceDN w:val="0"/>
        <w:adjustRightInd w:val="0"/>
        <w:jc w:val="both"/>
      </w:pPr>
      <w:r w:rsidRPr="00D65D7C">
        <w:t>c</w:t>
      </w:r>
      <w:r w:rsidR="00752277" w:rsidRPr="00D65D7C">
        <w:t>eldas de estaciones radioeléctricas, servicios de telefonía móvil (STM), de</w:t>
      </w:r>
      <w:r w:rsidR="009E37B2" w:rsidRPr="00D65D7C">
        <w:t xml:space="preserve"> </w:t>
      </w:r>
      <w:r w:rsidR="00752277" w:rsidRPr="00D65D7C">
        <w:t>comunicaciones personales (PCS) y de radiocomunicaciones móvil</w:t>
      </w:r>
      <w:r w:rsidR="009E37B2" w:rsidRPr="00D65D7C">
        <w:t xml:space="preserve"> </w:t>
      </w:r>
      <w:r w:rsidR="003E5ED9" w:rsidRPr="00D65D7C">
        <w:t xml:space="preserve">celular </w:t>
      </w:r>
      <w:r w:rsidR="005D4E4B" w:rsidRPr="00D65D7C">
        <w:t>(SRMC)</w:t>
      </w:r>
      <w:r w:rsidR="0007053D" w:rsidRPr="00D65D7C">
        <w:t xml:space="preserve"> </w:t>
      </w:r>
      <w:r w:rsidR="00087CAB" w:rsidRPr="00D65D7C">
        <w:t>_</w:t>
      </w:r>
      <w:r w:rsidR="003E5ED9" w:rsidRPr="00D65D7C">
        <w:t>_______</w:t>
      </w:r>
      <w:r w:rsidR="00FB1EC5" w:rsidRPr="00D65D7C">
        <w:t>_____</w:t>
      </w:r>
      <w:r w:rsidR="003E5ED9" w:rsidRPr="00D65D7C">
        <w:t>__</w:t>
      </w:r>
      <w:r w:rsidR="00752277" w:rsidRPr="00D65D7C">
        <w:t>_ 72</w:t>
      </w:r>
    </w:p>
    <w:p w14:paraId="4279AE0D" w14:textId="77777777" w:rsidR="00752277" w:rsidRPr="00D65D7C" w:rsidRDefault="00FB1EC5" w:rsidP="00EF73E0">
      <w:pPr>
        <w:autoSpaceDE w:val="0"/>
        <w:autoSpaceDN w:val="0"/>
        <w:adjustRightInd w:val="0"/>
        <w:jc w:val="both"/>
      </w:pPr>
      <w:r w:rsidRPr="00D65D7C">
        <w:t>b</w:t>
      </w:r>
      <w:r w:rsidR="00752277" w:rsidRPr="00D65D7C">
        <w:t xml:space="preserve">) </w:t>
      </w:r>
      <w:r w:rsidRPr="00D65D7C">
        <w:t>e</w:t>
      </w:r>
      <w:r w:rsidR="00752277" w:rsidRPr="00D65D7C">
        <w:t>structuras de antenas utilizadas por medios de comunic</w:t>
      </w:r>
      <w:r w:rsidR="003E65D6" w:rsidRPr="00D65D7C">
        <w:t>ación social (Radio AM y FM y TV</w:t>
      </w:r>
      <w:r w:rsidR="00752277" w:rsidRPr="00D65D7C">
        <w:t>):</w:t>
      </w:r>
    </w:p>
    <w:p w14:paraId="51170615" w14:textId="77777777" w:rsidR="00752277" w:rsidRPr="00D65D7C" w:rsidRDefault="00752277" w:rsidP="00EF73E0">
      <w:pPr>
        <w:autoSpaceDE w:val="0"/>
        <w:autoSpaceDN w:val="0"/>
        <w:adjustRightInd w:val="0"/>
        <w:jc w:val="right"/>
        <w:rPr>
          <w:bCs/>
        </w:rPr>
      </w:pPr>
      <w:r w:rsidRPr="00D65D7C">
        <w:rPr>
          <w:bCs/>
        </w:rPr>
        <w:t>U</w:t>
      </w:r>
      <w:r w:rsidR="003E5ED9" w:rsidRPr="00D65D7C">
        <w:rPr>
          <w:bCs/>
        </w:rPr>
        <w:t>.</w:t>
      </w:r>
      <w:r w:rsidRPr="00D65D7C">
        <w:rPr>
          <w:bCs/>
        </w:rPr>
        <w:t>T</w:t>
      </w:r>
      <w:r w:rsidR="003E5ED9" w:rsidRPr="00D65D7C">
        <w:rPr>
          <w:bCs/>
        </w:rPr>
        <w:t>.</w:t>
      </w:r>
    </w:p>
    <w:p w14:paraId="7B5139E7" w14:textId="77777777" w:rsidR="00752277" w:rsidRPr="00D65D7C" w:rsidRDefault="00AB2FFE" w:rsidP="00EF73E0">
      <w:pPr>
        <w:autoSpaceDE w:val="0"/>
        <w:autoSpaceDN w:val="0"/>
        <w:adjustRightInd w:val="0"/>
        <w:jc w:val="both"/>
      </w:pPr>
      <w:r w:rsidRPr="00D65D7C">
        <w:t>e</w:t>
      </w:r>
      <w:r w:rsidR="00752277" w:rsidRPr="00D65D7C">
        <w:t>structura de soporte sobr</w:t>
      </w:r>
      <w:r w:rsidR="009E37B2" w:rsidRPr="00D65D7C">
        <w:t>e edificio__________________</w:t>
      </w:r>
      <w:r w:rsidR="00752277" w:rsidRPr="00D65D7C">
        <w:t>___________</w:t>
      </w:r>
      <w:r w:rsidR="003E5ED9" w:rsidRPr="00D65D7C">
        <w:t>_</w:t>
      </w:r>
      <w:r w:rsidR="00752277" w:rsidRPr="00D65D7C">
        <w:t>____________ 215</w:t>
      </w:r>
    </w:p>
    <w:p w14:paraId="762750CB" w14:textId="77777777" w:rsidR="00752277" w:rsidRPr="00D65D7C" w:rsidRDefault="00AB2FFE" w:rsidP="00EF73E0">
      <w:pPr>
        <w:autoSpaceDE w:val="0"/>
        <w:autoSpaceDN w:val="0"/>
        <w:adjustRightInd w:val="0"/>
        <w:jc w:val="both"/>
      </w:pPr>
      <w:r w:rsidRPr="00D65D7C">
        <w:t>e</w:t>
      </w:r>
      <w:r w:rsidR="00752277" w:rsidRPr="00D65D7C">
        <w:t>structura de soporte sobre terreno___</w:t>
      </w:r>
      <w:r w:rsidR="009E37B2" w:rsidRPr="00D65D7C">
        <w:t>___________________</w:t>
      </w:r>
      <w:r w:rsidR="00752277" w:rsidRPr="00D65D7C">
        <w:t>_</w:t>
      </w:r>
      <w:r w:rsidR="0062251E" w:rsidRPr="00D65D7C">
        <w:t>_</w:t>
      </w:r>
      <w:r w:rsidR="00752277" w:rsidRPr="00D65D7C">
        <w:t>__________________ 286</w:t>
      </w:r>
    </w:p>
    <w:p w14:paraId="5D5381F1" w14:textId="77777777" w:rsidR="00752277" w:rsidRPr="00D65D7C" w:rsidRDefault="00FB1EC5" w:rsidP="00EF73E0">
      <w:pPr>
        <w:autoSpaceDE w:val="0"/>
        <w:autoSpaceDN w:val="0"/>
        <w:adjustRightInd w:val="0"/>
        <w:jc w:val="both"/>
      </w:pPr>
      <w:r w:rsidRPr="00D65D7C">
        <w:t>c</w:t>
      </w:r>
      <w:r w:rsidR="00752277" w:rsidRPr="00D65D7C">
        <w:t xml:space="preserve">) </w:t>
      </w:r>
      <w:r w:rsidRPr="00D65D7C">
        <w:t>e</w:t>
      </w:r>
      <w:r w:rsidR="00752277" w:rsidRPr="00D65D7C">
        <w:t>structuras de antenas de radiofrecuencia, radiodifusión y tele y radiocomunicaciones:</w:t>
      </w:r>
    </w:p>
    <w:p w14:paraId="67ACE0AD" w14:textId="77777777" w:rsidR="00752277" w:rsidRPr="00D65D7C" w:rsidRDefault="00752277" w:rsidP="00EF73E0">
      <w:pPr>
        <w:autoSpaceDE w:val="0"/>
        <w:autoSpaceDN w:val="0"/>
        <w:adjustRightInd w:val="0"/>
        <w:jc w:val="right"/>
        <w:rPr>
          <w:bCs/>
        </w:rPr>
      </w:pPr>
      <w:r w:rsidRPr="00D65D7C">
        <w:rPr>
          <w:bCs/>
        </w:rPr>
        <w:t>U</w:t>
      </w:r>
      <w:r w:rsidR="003E5ED9" w:rsidRPr="00D65D7C">
        <w:rPr>
          <w:bCs/>
        </w:rPr>
        <w:t>.</w:t>
      </w:r>
      <w:r w:rsidRPr="00D65D7C">
        <w:rPr>
          <w:bCs/>
        </w:rPr>
        <w:t>T</w:t>
      </w:r>
      <w:r w:rsidR="003E5ED9" w:rsidRPr="00D65D7C">
        <w:rPr>
          <w:bCs/>
        </w:rPr>
        <w:t>.</w:t>
      </w:r>
    </w:p>
    <w:p w14:paraId="6E343CCA" w14:textId="77777777" w:rsidR="00752277" w:rsidRPr="00D65D7C" w:rsidRDefault="00AB2FFE" w:rsidP="00EF73E0">
      <w:pPr>
        <w:autoSpaceDE w:val="0"/>
        <w:autoSpaceDN w:val="0"/>
        <w:adjustRightInd w:val="0"/>
        <w:jc w:val="both"/>
      </w:pPr>
      <w:r w:rsidRPr="00D65D7C">
        <w:t>e</w:t>
      </w:r>
      <w:r w:rsidR="00752277" w:rsidRPr="00D65D7C">
        <w:t xml:space="preserve">structura de soporte sobre </w:t>
      </w:r>
      <w:r w:rsidR="00493CE3" w:rsidRPr="00D65D7C">
        <w:t>edificio_____________________</w:t>
      </w:r>
      <w:r w:rsidR="00752277" w:rsidRPr="00D65D7C">
        <w:t>__</w:t>
      </w:r>
      <w:r w:rsidR="003E5ED9" w:rsidRPr="00D65D7C">
        <w:t>_</w:t>
      </w:r>
      <w:r w:rsidR="00752277" w:rsidRPr="00D65D7C">
        <w:t>__________________ 215</w:t>
      </w:r>
    </w:p>
    <w:p w14:paraId="650CF975" w14:textId="77777777" w:rsidR="00493CE3" w:rsidRPr="00D65D7C" w:rsidRDefault="00AB2FFE" w:rsidP="00EF73E0">
      <w:pPr>
        <w:autoSpaceDE w:val="0"/>
        <w:autoSpaceDN w:val="0"/>
        <w:adjustRightInd w:val="0"/>
        <w:jc w:val="both"/>
      </w:pPr>
      <w:r w:rsidRPr="00D65D7C">
        <w:t>e</w:t>
      </w:r>
      <w:r w:rsidR="00752277" w:rsidRPr="00D65D7C">
        <w:t>structura de soporte sobre ter</w:t>
      </w:r>
      <w:r w:rsidR="00493CE3" w:rsidRPr="00D65D7C">
        <w:t>reno__________________</w:t>
      </w:r>
      <w:r w:rsidR="0062251E" w:rsidRPr="00D65D7C">
        <w:t>_</w:t>
      </w:r>
      <w:r w:rsidR="00493CE3" w:rsidRPr="00D65D7C">
        <w:t>____</w:t>
      </w:r>
      <w:r w:rsidR="00752277" w:rsidRPr="00D65D7C">
        <w:t>___________________ 28</w:t>
      </w:r>
      <w:r w:rsidR="00242EE6" w:rsidRPr="00D65D7C">
        <w:t>6</w:t>
      </w:r>
    </w:p>
    <w:sectPr w:rsidR="00493CE3" w:rsidRPr="00D65D7C" w:rsidSect="00924A1A">
      <w:headerReference w:type="even" r:id="rId8"/>
      <w:headerReference w:type="default" r:id="rId9"/>
      <w:pgSz w:w="12242" w:h="20163" w:code="5"/>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99A6" w14:textId="77777777" w:rsidR="002A45BD" w:rsidRDefault="002A45BD" w:rsidP="0065642E">
      <w:pPr>
        <w:spacing w:line="240" w:lineRule="auto"/>
      </w:pPr>
      <w:r>
        <w:separator/>
      </w:r>
    </w:p>
  </w:endnote>
  <w:endnote w:type="continuationSeparator" w:id="0">
    <w:p w14:paraId="0BB26A3E" w14:textId="77777777" w:rsidR="002A45BD" w:rsidRDefault="002A45BD" w:rsidP="00656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8465" w14:textId="77777777" w:rsidR="002A45BD" w:rsidRDefault="002A45BD" w:rsidP="0065642E">
      <w:pPr>
        <w:spacing w:line="240" w:lineRule="auto"/>
      </w:pPr>
      <w:r>
        <w:separator/>
      </w:r>
    </w:p>
  </w:footnote>
  <w:footnote w:type="continuationSeparator" w:id="0">
    <w:p w14:paraId="48E498E1" w14:textId="77777777" w:rsidR="002A45BD" w:rsidRDefault="002A45BD" w:rsidP="006564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B84A" w14:textId="77777777" w:rsidR="00924A1A" w:rsidRDefault="00924A1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AC5C" w14:textId="77777777" w:rsidR="00924A1A" w:rsidRPr="007F0B52" w:rsidRDefault="00924A1A" w:rsidP="004B4424">
    <w:pPr>
      <w:spacing w:line="240" w:lineRule="auto"/>
      <w:jc w:val="right"/>
      <w:rPr>
        <w:b/>
        <w:i/>
        <w:sz w:val="20"/>
        <w:szCs w:val="20"/>
        <w:u w:val="single"/>
      </w:rPr>
    </w:pPr>
    <w:r w:rsidRPr="007F0B52">
      <w:rPr>
        <w:noProof/>
        <w:u w:val="single"/>
        <w:lang w:val="es-AR" w:eastAsia="es-AR"/>
      </w:rPr>
      <w:drawing>
        <wp:anchor distT="0" distB="0" distL="114300" distR="114300" simplePos="0" relativeHeight="251659264" behindDoc="0" locked="0" layoutInCell="1" allowOverlap="1" wp14:anchorId="7BFC11EB" wp14:editId="104870F1">
          <wp:simplePos x="0" y="0"/>
          <wp:positionH relativeFrom="column">
            <wp:posOffset>424815</wp:posOffset>
          </wp:positionH>
          <wp:positionV relativeFrom="paragraph">
            <wp:posOffset>102235</wp:posOffset>
          </wp:positionV>
          <wp:extent cx="847725" cy="990600"/>
          <wp:effectExtent l="0" t="0" r="9525" b="0"/>
          <wp:wrapThrough wrapText="bothSides">
            <wp:wrapPolygon edited="0">
              <wp:start x="0" y="0"/>
              <wp:lineTo x="0" y="21185"/>
              <wp:lineTo x="21357" y="21185"/>
              <wp:lineTo x="21357" y="0"/>
              <wp:lineTo x="0" y="0"/>
            </wp:wrapPolygon>
          </wp:wrapThrough>
          <wp:docPr id="59" name="Imagen 5" descr="Descripción: 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0600"/>
                  </a:xfrm>
                  <a:prstGeom prst="rect">
                    <a:avLst/>
                  </a:prstGeom>
                  <a:noFill/>
                </pic:spPr>
              </pic:pic>
            </a:graphicData>
          </a:graphic>
        </wp:anchor>
      </w:drawing>
    </w:r>
  </w:p>
  <w:p w14:paraId="46BA282D" w14:textId="77777777" w:rsidR="00924A1A" w:rsidRPr="007F0B52" w:rsidRDefault="00924A1A" w:rsidP="004B4424">
    <w:pPr>
      <w:spacing w:line="240" w:lineRule="auto"/>
      <w:jc w:val="right"/>
      <w:rPr>
        <w:b/>
        <w:noProof/>
        <w:sz w:val="20"/>
        <w:szCs w:val="20"/>
      </w:rPr>
    </w:pPr>
  </w:p>
  <w:p w14:paraId="6EA42F9F" w14:textId="77777777" w:rsidR="00924A1A" w:rsidRDefault="00924A1A" w:rsidP="004B4424">
    <w:pPr>
      <w:spacing w:line="240" w:lineRule="auto"/>
      <w:rPr>
        <w:b/>
        <w:i/>
        <w:sz w:val="20"/>
        <w:szCs w:val="20"/>
      </w:rPr>
    </w:pPr>
  </w:p>
  <w:p w14:paraId="2BC3C878" w14:textId="77777777" w:rsidR="00924A1A" w:rsidRDefault="00924A1A" w:rsidP="004B4424">
    <w:pPr>
      <w:spacing w:line="240" w:lineRule="auto"/>
      <w:rPr>
        <w:b/>
        <w:i/>
        <w:sz w:val="20"/>
        <w:szCs w:val="20"/>
      </w:rPr>
    </w:pPr>
  </w:p>
  <w:p w14:paraId="10EE780B" w14:textId="77777777" w:rsidR="00924A1A" w:rsidRDefault="00924A1A" w:rsidP="004B4424">
    <w:pPr>
      <w:spacing w:line="240" w:lineRule="auto"/>
      <w:rPr>
        <w:b/>
        <w:i/>
        <w:sz w:val="20"/>
        <w:szCs w:val="20"/>
      </w:rPr>
    </w:pPr>
  </w:p>
  <w:p w14:paraId="277FE64F" w14:textId="77777777" w:rsidR="00924A1A" w:rsidRDefault="00924A1A" w:rsidP="004B4424">
    <w:pPr>
      <w:spacing w:line="240" w:lineRule="auto"/>
      <w:rPr>
        <w:b/>
        <w:i/>
        <w:sz w:val="20"/>
        <w:szCs w:val="20"/>
      </w:rPr>
    </w:pPr>
  </w:p>
  <w:p w14:paraId="70B333E5" w14:textId="77777777" w:rsidR="00924A1A" w:rsidRDefault="00924A1A" w:rsidP="004B4424">
    <w:pPr>
      <w:spacing w:line="240" w:lineRule="auto"/>
      <w:rPr>
        <w:b/>
        <w:i/>
        <w:sz w:val="20"/>
        <w:szCs w:val="20"/>
      </w:rPr>
    </w:pPr>
  </w:p>
  <w:p w14:paraId="25DAD82C" w14:textId="77777777" w:rsidR="00924A1A" w:rsidRDefault="00924A1A" w:rsidP="004B4424">
    <w:pPr>
      <w:spacing w:line="240" w:lineRule="auto"/>
      <w:jc w:val="left"/>
      <w:rPr>
        <w:b/>
        <w:i/>
        <w:sz w:val="20"/>
        <w:szCs w:val="20"/>
      </w:rPr>
    </w:pPr>
  </w:p>
  <w:p w14:paraId="57A3CCC0" w14:textId="77777777" w:rsidR="00924A1A" w:rsidRDefault="00924A1A" w:rsidP="004B4424">
    <w:pPr>
      <w:spacing w:line="240" w:lineRule="auto"/>
      <w:jc w:val="left"/>
      <w:rPr>
        <w:rFonts w:ascii="Freestyle Script" w:hAnsi="Freestyle Script"/>
        <w:sz w:val="36"/>
        <w:szCs w:val="36"/>
      </w:rPr>
    </w:pPr>
    <w:r w:rsidRPr="00632925">
      <w:rPr>
        <w:rFonts w:ascii="Freestyle Script" w:hAnsi="Freestyle Script"/>
        <w:sz w:val="36"/>
        <w:szCs w:val="36"/>
      </w:rPr>
      <w:t xml:space="preserve">Honorable Concejo Deliberante </w:t>
    </w:r>
    <w:r>
      <w:rPr>
        <w:rFonts w:ascii="Freestyle Script" w:hAnsi="Freestyle Script"/>
        <w:sz w:val="36"/>
        <w:szCs w:val="36"/>
      </w:rPr>
      <w:tab/>
    </w:r>
    <w:r>
      <w:rPr>
        <w:rFonts w:ascii="Freestyle Script" w:hAnsi="Freestyle Script"/>
        <w:sz w:val="36"/>
        <w:szCs w:val="36"/>
      </w:rPr>
      <w:tab/>
    </w:r>
    <w:r>
      <w:rPr>
        <w:rFonts w:ascii="Freestyle Script" w:hAnsi="Freestyle Script"/>
        <w:sz w:val="36"/>
        <w:szCs w:val="36"/>
      </w:rPr>
      <w:tab/>
    </w:r>
    <w:r>
      <w:rPr>
        <w:rFonts w:ascii="Freestyle Script" w:hAnsi="Freestyle Script"/>
        <w:sz w:val="36"/>
        <w:szCs w:val="36"/>
      </w:rPr>
      <w:tab/>
    </w:r>
    <w:r>
      <w:rPr>
        <w:rFonts w:ascii="Freestyle Script" w:hAnsi="Freestyle Script"/>
        <w:sz w:val="36"/>
        <w:szCs w:val="36"/>
      </w:rPr>
      <w:tab/>
    </w:r>
  </w:p>
  <w:p w14:paraId="41F2C781" w14:textId="77777777" w:rsidR="00924A1A" w:rsidRPr="00632925" w:rsidRDefault="00924A1A" w:rsidP="004B4424">
    <w:pPr>
      <w:spacing w:line="240" w:lineRule="auto"/>
      <w:jc w:val="left"/>
      <w:rPr>
        <w:rFonts w:ascii="Freestyle Script" w:hAnsi="Freestyle Script"/>
        <w:sz w:val="36"/>
        <w:szCs w:val="36"/>
      </w:rPr>
    </w:pPr>
    <w:r>
      <w:rPr>
        <w:rFonts w:ascii="Freestyle Script" w:hAnsi="Freestyle Script"/>
        <w:sz w:val="36"/>
        <w:szCs w:val="36"/>
      </w:rPr>
      <w:t xml:space="preserve">    </w:t>
    </w:r>
    <w:r w:rsidRPr="00632925">
      <w:rPr>
        <w:rFonts w:ascii="Freestyle Script" w:hAnsi="Freestyle Script"/>
        <w:sz w:val="36"/>
        <w:szCs w:val="36"/>
      </w:rPr>
      <w:t>de la</w:t>
    </w:r>
    <w:r>
      <w:rPr>
        <w:rFonts w:ascii="Freestyle Script" w:hAnsi="Freestyle Script"/>
        <w:sz w:val="36"/>
        <w:szCs w:val="36"/>
      </w:rPr>
      <w:t xml:space="preserve"> </w:t>
    </w:r>
    <w:r w:rsidRPr="00632925">
      <w:rPr>
        <w:rFonts w:ascii="Freestyle Script" w:hAnsi="Freestyle Script"/>
        <w:sz w:val="36"/>
        <w:szCs w:val="36"/>
      </w:rPr>
      <w:t>Ciudad de Posadas</w:t>
    </w:r>
  </w:p>
  <w:p w14:paraId="19DC6CF8" w14:textId="77777777" w:rsidR="00924A1A" w:rsidRDefault="00924A1A" w:rsidP="004B4424">
    <w:pPr>
      <w:spacing w:line="240" w:lineRule="auto"/>
      <w:jc w:val="left"/>
      <w:rPr>
        <w:rFonts w:ascii="Freestyle Script" w:hAnsi="Freestyle Script"/>
        <w:sz w:val="20"/>
        <w:szCs w:val="20"/>
      </w:rPr>
    </w:pPr>
    <w:r w:rsidRPr="00BF521F">
      <w:rPr>
        <w:rFonts w:ascii="Freestyle Script" w:hAnsi="Freestyle Script"/>
        <w:sz w:val="20"/>
        <w:szCs w:val="20"/>
      </w:rPr>
      <w:t xml:space="preserve">           </w:t>
    </w:r>
    <w:r>
      <w:rPr>
        <w:rFonts w:ascii="Freestyle Script" w:hAnsi="Freestyle Script"/>
        <w:sz w:val="20"/>
        <w:szCs w:val="20"/>
      </w:rPr>
      <w:t xml:space="preserve">         ===</w:t>
    </w:r>
    <w:r w:rsidRPr="00BF521F">
      <w:rPr>
        <w:rFonts w:ascii="Freestyle Script" w:hAnsi="Freestyle Script"/>
        <w:sz w:val="20"/>
        <w:szCs w:val="20"/>
      </w:rPr>
      <w:t>======</w:t>
    </w:r>
  </w:p>
  <w:p w14:paraId="384D160C" w14:textId="77777777" w:rsidR="00924A1A" w:rsidRPr="004B4424" w:rsidRDefault="00924A1A" w:rsidP="004B4424">
    <w:pPr>
      <w:spacing w:line="240" w:lineRule="auto"/>
      <w:rPr>
        <w:rFonts w:ascii="Freestyle Script" w:hAnsi="Freestyle Scrip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A6764"/>
    <w:multiLevelType w:val="hybridMultilevel"/>
    <w:tmpl w:val="F006A6B2"/>
    <w:lvl w:ilvl="0" w:tplc="B4CC8F60">
      <w:start w:val="1"/>
      <w:numFmt w:val="decimal"/>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4786212"/>
    <w:multiLevelType w:val="hybridMultilevel"/>
    <w:tmpl w:val="AF6893B6"/>
    <w:lvl w:ilvl="0" w:tplc="46B62722">
      <w:start w:val="1"/>
      <w:numFmt w:val="lowerLetter"/>
      <w:suff w:val="space"/>
      <w:lvlText w:val="%1)"/>
      <w:lvlJc w:val="left"/>
      <w:pPr>
        <w:ind w:left="0" w:firstLine="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15:restartNumberingAfterBreak="0">
    <w:nsid w:val="5B7A1064"/>
    <w:multiLevelType w:val="hybridMultilevel"/>
    <w:tmpl w:val="8B62A2F8"/>
    <w:lvl w:ilvl="0" w:tplc="5C2C6BD0">
      <w:start w:val="1"/>
      <w:numFmt w:val="lowerLetter"/>
      <w:suff w:val="space"/>
      <w:lvlText w:val="%1)"/>
      <w:lvlJc w:val="left"/>
      <w:pPr>
        <w:ind w:left="0" w:firstLine="0"/>
      </w:pPr>
      <w:rPr>
        <w:rFonts w:hint="default"/>
      </w:rPr>
    </w:lvl>
    <w:lvl w:ilvl="1" w:tplc="9B5CBBDA">
      <w:start w:val="1"/>
      <w:numFmt w:val="lowerLetter"/>
      <w:suff w:val="space"/>
      <w:lvlText w:val="%2)"/>
      <w:lvlJc w:val="left"/>
      <w:pPr>
        <w:ind w:left="0" w:firstLine="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673100543">
    <w:abstractNumId w:val="0"/>
  </w:num>
  <w:num w:numId="2" w16cid:durableId="1051617856">
    <w:abstractNumId w:val="1"/>
  </w:num>
  <w:num w:numId="3" w16cid:durableId="542181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77"/>
    <w:rsid w:val="000004B6"/>
    <w:rsid w:val="00001DD2"/>
    <w:rsid w:val="00002C3A"/>
    <w:rsid w:val="000043AB"/>
    <w:rsid w:val="00004DC2"/>
    <w:rsid w:val="00006287"/>
    <w:rsid w:val="00006981"/>
    <w:rsid w:val="00013D83"/>
    <w:rsid w:val="00016EF5"/>
    <w:rsid w:val="00021A09"/>
    <w:rsid w:val="0002481B"/>
    <w:rsid w:val="00025D65"/>
    <w:rsid w:val="000374F1"/>
    <w:rsid w:val="00041EF0"/>
    <w:rsid w:val="0005038F"/>
    <w:rsid w:val="000504E2"/>
    <w:rsid w:val="00054A8F"/>
    <w:rsid w:val="0005620D"/>
    <w:rsid w:val="0007053D"/>
    <w:rsid w:val="00074089"/>
    <w:rsid w:val="00074C44"/>
    <w:rsid w:val="00074E99"/>
    <w:rsid w:val="00075058"/>
    <w:rsid w:val="0007676A"/>
    <w:rsid w:val="00080D4F"/>
    <w:rsid w:val="00087CAB"/>
    <w:rsid w:val="00095D2C"/>
    <w:rsid w:val="00097694"/>
    <w:rsid w:val="000A2FE6"/>
    <w:rsid w:val="000A4B5C"/>
    <w:rsid w:val="000B05C9"/>
    <w:rsid w:val="000B2752"/>
    <w:rsid w:val="000C4B60"/>
    <w:rsid w:val="000C76DC"/>
    <w:rsid w:val="000D2B57"/>
    <w:rsid w:val="000D6608"/>
    <w:rsid w:val="000E1F3B"/>
    <w:rsid w:val="000E688D"/>
    <w:rsid w:val="000F1810"/>
    <w:rsid w:val="001053EB"/>
    <w:rsid w:val="00106C8B"/>
    <w:rsid w:val="00110988"/>
    <w:rsid w:val="00111780"/>
    <w:rsid w:val="00112A73"/>
    <w:rsid w:val="0012047E"/>
    <w:rsid w:val="001262D5"/>
    <w:rsid w:val="00133DFE"/>
    <w:rsid w:val="00133FDF"/>
    <w:rsid w:val="00134750"/>
    <w:rsid w:val="0014273A"/>
    <w:rsid w:val="00142B09"/>
    <w:rsid w:val="00143D6C"/>
    <w:rsid w:val="001443A2"/>
    <w:rsid w:val="0015399D"/>
    <w:rsid w:val="001610D4"/>
    <w:rsid w:val="0016346A"/>
    <w:rsid w:val="0017149D"/>
    <w:rsid w:val="00174F60"/>
    <w:rsid w:val="001762E7"/>
    <w:rsid w:val="00181382"/>
    <w:rsid w:val="00185D91"/>
    <w:rsid w:val="00191B64"/>
    <w:rsid w:val="00192926"/>
    <w:rsid w:val="00194748"/>
    <w:rsid w:val="001956F4"/>
    <w:rsid w:val="00197247"/>
    <w:rsid w:val="001A7479"/>
    <w:rsid w:val="001A770E"/>
    <w:rsid w:val="001C3534"/>
    <w:rsid w:val="001C5457"/>
    <w:rsid w:val="001C6CAC"/>
    <w:rsid w:val="001D0BCC"/>
    <w:rsid w:val="001D2876"/>
    <w:rsid w:val="001E78FE"/>
    <w:rsid w:val="001F0A56"/>
    <w:rsid w:val="001F1241"/>
    <w:rsid w:val="001F2703"/>
    <w:rsid w:val="001F4DEE"/>
    <w:rsid w:val="001F57DD"/>
    <w:rsid w:val="001F6109"/>
    <w:rsid w:val="00201BE0"/>
    <w:rsid w:val="002064C5"/>
    <w:rsid w:val="00210E0B"/>
    <w:rsid w:val="00212E34"/>
    <w:rsid w:val="00221293"/>
    <w:rsid w:val="00221E78"/>
    <w:rsid w:val="00222AF9"/>
    <w:rsid w:val="002272EF"/>
    <w:rsid w:val="00234F80"/>
    <w:rsid w:val="002367AD"/>
    <w:rsid w:val="002367EE"/>
    <w:rsid w:val="00241117"/>
    <w:rsid w:val="00241758"/>
    <w:rsid w:val="00242EE6"/>
    <w:rsid w:val="00250EEF"/>
    <w:rsid w:val="0026353C"/>
    <w:rsid w:val="0026458D"/>
    <w:rsid w:val="00273830"/>
    <w:rsid w:val="002748FA"/>
    <w:rsid w:val="00275DFE"/>
    <w:rsid w:val="00275E06"/>
    <w:rsid w:val="002823E4"/>
    <w:rsid w:val="00282400"/>
    <w:rsid w:val="00292B9C"/>
    <w:rsid w:val="00293B9F"/>
    <w:rsid w:val="002A45BD"/>
    <w:rsid w:val="002A4DD8"/>
    <w:rsid w:val="002A67A9"/>
    <w:rsid w:val="002C3691"/>
    <w:rsid w:val="002C6CE6"/>
    <w:rsid w:val="002C770C"/>
    <w:rsid w:val="002D48FD"/>
    <w:rsid w:val="002D6923"/>
    <w:rsid w:val="002E50D9"/>
    <w:rsid w:val="002E6E17"/>
    <w:rsid w:val="002F2AC1"/>
    <w:rsid w:val="002F3E8C"/>
    <w:rsid w:val="002F41CB"/>
    <w:rsid w:val="002F658D"/>
    <w:rsid w:val="00313B50"/>
    <w:rsid w:val="00317332"/>
    <w:rsid w:val="0032496C"/>
    <w:rsid w:val="003303BB"/>
    <w:rsid w:val="0033282F"/>
    <w:rsid w:val="003353D7"/>
    <w:rsid w:val="00351638"/>
    <w:rsid w:val="00352F98"/>
    <w:rsid w:val="00353ABC"/>
    <w:rsid w:val="003544AB"/>
    <w:rsid w:val="0035678C"/>
    <w:rsid w:val="0036780D"/>
    <w:rsid w:val="00371216"/>
    <w:rsid w:val="003855C1"/>
    <w:rsid w:val="00392207"/>
    <w:rsid w:val="00394AF8"/>
    <w:rsid w:val="003B1276"/>
    <w:rsid w:val="003B2A20"/>
    <w:rsid w:val="003B4800"/>
    <w:rsid w:val="003B7C47"/>
    <w:rsid w:val="003C47FB"/>
    <w:rsid w:val="003C56D2"/>
    <w:rsid w:val="003C6EFB"/>
    <w:rsid w:val="003C6FAF"/>
    <w:rsid w:val="003C7E77"/>
    <w:rsid w:val="003D0D26"/>
    <w:rsid w:val="003D0FEA"/>
    <w:rsid w:val="003D2046"/>
    <w:rsid w:val="003D3645"/>
    <w:rsid w:val="003E1C7A"/>
    <w:rsid w:val="003E5ED9"/>
    <w:rsid w:val="003E65D6"/>
    <w:rsid w:val="003E73B4"/>
    <w:rsid w:val="003F0C1B"/>
    <w:rsid w:val="003F53C9"/>
    <w:rsid w:val="00404ABE"/>
    <w:rsid w:val="00406A01"/>
    <w:rsid w:val="00414EED"/>
    <w:rsid w:val="00416B1F"/>
    <w:rsid w:val="0041733D"/>
    <w:rsid w:val="00420A05"/>
    <w:rsid w:val="004222A3"/>
    <w:rsid w:val="004258E5"/>
    <w:rsid w:val="00427527"/>
    <w:rsid w:val="00437D7C"/>
    <w:rsid w:val="004402BD"/>
    <w:rsid w:val="004403E2"/>
    <w:rsid w:val="00443130"/>
    <w:rsid w:val="00451837"/>
    <w:rsid w:val="00454274"/>
    <w:rsid w:val="004545CF"/>
    <w:rsid w:val="00455C13"/>
    <w:rsid w:val="00457ECA"/>
    <w:rsid w:val="004645DC"/>
    <w:rsid w:val="00466248"/>
    <w:rsid w:val="00466687"/>
    <w:rsid w:val="00467DAC"/>
    <w:rsid w:val="00470064"/>
    <w:rsid w:val="004726A8"/>
    <w:rsid w:val="00475448"/>
    <w:rsid w:val="00476DD7"/>
    <w:rsid w:val="004806DD"/>
    <w:rsid w:val="004848DD"/>
    <w:rsid w:val="00485BD3"/>
    <w:rsid w:val="004866FB"/>
    <w:rsid w:val="0049211D"/>
    <w:rsid w:val="0049220D"/>
    <w:rsid w:val="00492A06"/>
    <w:rsid w:val="00493CE3"/>
    <w:rsid w:val="004A072D"/>
    <w:rsid w:val="004A17A1"/>
    <w:rsid w:val="004A5E64"/>
    <w:rsid w:val="004B18AB"/>
    <w:rsid w:val="004B2680"/>
    <w:rsid w:val="004B3767"/>
    <w:rsid w:val="004B4424"/>
    <w:rsid w:val="004B7F15"/>
    <w:rsid w:val="004C68CA"/>
    <w:rsid w:val="004D57A0"/>
    <w:rsid w:val="004E7399"/>
    <w:rsid w:val="004F0936"/>
    <w:rsid w:val="004F7764"/>
    <w:rsid w:val="004F780C"/>
    <w:rsid w:val="005100B7"/>
    <w:rsid w:val="00510A82"/>
    <w:rsid w:val="00513DC3"/>
    <w:rsid w:val="00515915"/>
    <w:rsid w:val="005227B3"/>
    <w:rsid w:val="00524351"/>
    <w:rsid w:val="00524927"/>
    <w:rsid w:val="005308BA"/>
    <w:rsid w:val="00534C3A"/>
    <w:rsid w:val="00535BCC"/>
    <w:rsid w:val="00540BC4"/>
    <w:rsid w:val="0054168B"/>
    <w:rsid w:val="0054176F"/>
    <w:rsid w:val="00546AB5"/>
    <w:rsid w:val="0055097D"/>
    <w:rsid w:val="00550F54"/>
    <w:rsid w:val="00552F73"/>
    <w:rsid w:val="005570AA"/>
    <w:rsid w:val="005644EE"/>
    <w:rsid w:val="005678A0"/>
    <w:rsid w:val="00571B89"/>
    <w:rsid w:val="00571FCF"/>
    <w:rsid w:val="005743E3"/>
    <w:rsid w:val="00574EE0"/>
    <w:rsid w:val="00576C7B"/>
    <w:rsid w:val="00580577"/>
    <w:rsid w:val="0058330C"/>
    <w:rsid w:val="00586A46"/>
    <w:rsid w:val="00587AEE"/>
    <w:rsid w:val="005915C7"/>
    <w:rsid w:val="00592A31"/>
    <w:rsid w:val="00592E63"/>
    <w:rsid w:val="0059520D"/>
    <w:rsid w:val="005958F0"/>
    <w:rsid w:val="005A1E14"/>
    <w:rsid w:val="005A4D14"/>
    <w:rsid w:val="005A53A9"/>
    <w:rsid w:val="005A7DBF"/>
    <w:rsid w:val="005B2BE3"/>
    <w:rsid w:val="005D0B26"/>
    <w:rsid w:val="005D4E4B"/>
    <w:rsid w:val="005D5750"/>
    <w:rsid w:val="005D5A8B"/>
    <w:rsid w:val="005D76B8"/>
    <w:rsid w:val="005E0AC3"/>
    <w:rsid w:val="005E3EE4"/>
    <w:rsid w:val="005E721F"/>
    <w:rsid w:val="006001C7"/>
    <w:rsid w:val="00607C23"/>
    <w:rsid w:val="00612420"/>
    <w:rsid w:val="00620469"/>
    <w:rsid w:val="0062251E"/>
    <w:rsid w:val="00623475"/>
    <w:rsid w:val="00623C27"/>
    <w:rsid w:val="00630539"/>
    <w:rsid w:val="00634065"/>
    <w:rsid w:val="006413C3"/>
    <w:rsid w:val="00642BAA"/>
    <w:rsid w:val="006433A3"/>
    <w:rsid w:val="0064494E"/>
    <w:rsid w:val="00650800"/>
    <w:rsid w:val="006516D9"/>
    <w:rsid w:val="00654032"/>
    <w:rsid w:val="0065642E"/>
    <w:rsid w:val="00657B07"/>
    <w:rsid w:val="006657B2"/>
    <w:rsid w:val="00666197"/>
    <w:rsid w:val="006666D8"/>
    <w:rsid w:val="0067305A"/>
    <w:rsid w:val="00673710"/>
    <w:rsid w:val="00681AE9"/>
    <w:rsid w:val="00682710"/>
    <w:rsid w:val="0068638A"/>
    <w:rsid w:val="006929D4"/>
    <w:rsid w:val="00695407"/>
    <w:rsid w:val="00695516"/>
    <w:rsid w:val="006A70EB"/>
    <w:rsid w:val="006B2742"/>
    <w:rsid w:val="006B3593"/>
    <w:rsid w:val="006B5D10"/>
    <w:rsid w:val="006B62BB"/>
    <w:rsid w:val="006C2394"/>
    <w:rsid w:val="006C4034"/>
    <w:rsid w:val="006C41B7"/>
    <w:rsid w:val="006E0648"/>
    <w:rsid w:val="006E0A64"/>
    <w:rsid w:val="006E0F5A"/>
    <w:rsid w:val="006E2ECD"/>
    <w:rsid w:val="006E4325"/>
    <w:rsid w:val="006F0AB3"/>
    <w:rsid w:val="006F22C7"/>
    <w:rsid w:val="006F33FF"/>
    <w:rsid w:val="006F6A56"/>
    <w:rsid w:val="00700721"/>
    <w:rsid w:val="007009B5"/>
    <w:rsid w:val="00701DD2"/>
    <w:rsid w:val="00712D65"/>
    <w:rsid w:val="0071735C"/>
    <w:rsid w:val="007250D5"/>
    <w:rsid w:val="00726EDB"/>
    <w:rsid w:val="007331D8"/>
    <w:rsid w:val="00742995"/>
    <w:rsid w:val="00744731"/>
    <w:rsid w:val="0075089A"/>
    <w:rsid w:val="00752277"/>
    <w:rsid w:val="007541A2"/>
    <w:rsid w:val="007623DC"/>
    <w:rsid w:val="00773CCA"/>
    <w:rsid w:val="0078010A"/>
    <w:rsid w:val="00780556"/>
    <w:rsid w:val="00783B07"/>
    <w:rsid w:val="00783BC6"/>
    <w:rsid w:val="007918C2"/>
    <w:rsid w:val="00796C08"/>
    <w:rsid w:val="007970B3"/>
    <w:rsid w:val="00797443"/>
    <w:rsid w:val="007A088B"/>
    <w:rsid w:val="007A0EF0"/>
    <w:rsid w:val="007B338A"/>
    <w:rsid w:val="007B5ED1"/>
    <w:rsid w:val="007B5F49"/>
    <w:rsid w:val="007B633E"/>
    <w:rsid w:val="007B6BED"/>
    <w:rsid w:val="007C05B1"/>
    <w:rsid w:val="007E21E3"/>
    <w:rsid w:val="007F30E6"/>
    <w:rsid w:val="007F5768"/>
    <w:rsid w:val="00803FB0"/>
    <w:rsid w:val="008121EA"/>
    <w:rsid w:val="00812EF8"/>
    <w:rsid w:val="00815B4E"/>
    <w:rsid w:val="008178BA"/>
    <w:rsid w:val="00834A5D"/>
    <w:rsid w:val="0083534B"/>
    <w:rsid w:val="008429B4"/>
    <w:rsid w:val="00842D43"/>
    <w:rsid w:val="008659D4"/>
    <w:rsid w:val="008668DB"/>
    <w:rsid w:val="00883319"/>
    <w:rsid w:val="00887929"/>
    <w:rsid w:val="008958B4"/>
    <w:rsid w:val="00895D2B"/>
    <w:rsid w:val="008A03BF"/>
    <w:rsid w:val="008A3C52"/>
    <w:rsid w:val="008B4A43"/>
    <w:rsid w:val="008D07EA"/>
    <w:rsid w:val="008D4853"/>
    <w:rsid w:val="008D5238"/>
    <w:rsid w:val="008E23AD"/>
    <w:rsid w:val="008F54AD"/>
    <w:rsid w:val="009025A2"/>
    <w:rsid w:val="00902DF5"/>
    <w:rsid w:val="0090506D"/>
    <w:rsid w:val="00907C76"/>
    <w:rsid w:val="00910384"/>
    <w:rsid w:val="00910790"/>
    <w:rsid w:val="00910ABD"/>
    <w:rsid w:val="00913608"/>
    <w:rsid w:val="00914D17"/>
    <w:rsid w:val="00923D63"/>
    <w:rsid w:val="00924A1A"/>
    <w:rsid w:val="009257A5"/>
    <w:rsid w:val="00933901"/>
    <w:rsid w:val="00933A96"/>
    <w:rsid w:val="009377F4"/>
    <w:rsid w:val="00937A46"/>
    <w:rsid w:val="00956CB5"/>
    <w:rsid w:val="0098194C"/>
    <w:rsid w:val="00984847"/>
    <w:rsid w:val="009929FD"/>
    <w:rsid w:val="00992CED"/>
    <w:rsid w:val="009966E4"/>
    <w:rsid w:val="00997EC0"/>
    <w:rsid w:val="009A305A"/>
    <w:rsid w:val="009A3C64"/>
    <w:rsid w:val="009A5940"/>
    <w:rsid w:val="009A63D3"/>
    <w:rsid w:val="009B060B"/>
    <w:rsid w:val="009B4598"/>
    <w:rsid w:val="009B4C47"/>
    <w:rsid w:val="009B5034"/>
    <w:rsid w:val="009C02A6"/>
    <w:rsid w:val="009C25F9"/>
    <w:rsid w:val="009D1930"/>
    <w:rsid w:val="009D2CD1"/>
    <w:rsid w:val="009E37B2"/>
    <w:rsid w:val="009E4F59"/>
    <w:rsid w:val="009F45F4"/>
    <w:rsid w:val="00A027E4"/>
    <w:rsid w:val="00A07435"/>
    <w:rsid w:val="00A10A06"/>
    <w:rsid w:val="00A1118B"/>
    <w:rsid w:val="00A14E8B"/>
    <w:rsid w:val="00A17BBB"/>
    <w:rsid w:val="00A22EBF"/>
    <w:rsid w:val="00A30196"/>
    <w:rsid w:val="00A30527"/>
    <w:rsid w:val="00A31801"/>
    <w:rsid w:val="00A344ED"/>
    <w:rsid w:val="00A42E7B"/>
    <w:rsid w:val="00A43045"/>
    <w:rsid w:val="00A44A57"/>
    <w:rsid w:val="00A57923"/>
    <w:rsid w:val="00A61FE3"/>
    <w:rsid w:val="00A6486E"/>
    <w:rsid w:val="00A726FA"/>
    <w:rsid w:val="00A74421"/>
    <w:rsid w:val="00A748ED"/>
    <w:rsid w:val="00A857F4"/>
    <w:rsid w:val="00A8713F"/>
    <w:rsid w:val="00A87D0B"/>
    <w:rsid w:val="00A944A2"/>
    <w:rsid w:val="00A94795"/>
    <w:rsid w:val="00A94B3E"/>
    <w:rsid w:val="00A95135"/>
    <w:rsid w:val="00A954E4"/>
    <w:rsid w:val="00AA0D6E"/>
    <w:rsid w:val="00AA331F"/>
    <w:rsid w:val="00AA367F"/>
    <w:rsid w:val="00AA7942"/>
    <w:rsid w:val="00AB0ADC"/>
    <w:rsid w:val="00AB2FFE"/>
    <w:rsid w:val="00AB403F"/>
    <w:rsid w:val="00AB4F49"/>
    <w:rsid w:val="00AB628F"/>
    <w:rsid w:val="00AB6339"/>
    <w:rsid w:val="00AB7FDE"/>
    <w:rsid w:val="00AC48A6"/>
    <w:rsid w:val="00AC6306"/>
    <w:rsid w:val="00AC6EB5"/>
    <w:rsid w:val="00AD3221"/>
    <w:rsid w:val="00AE0060"/>
    <w:rsid w:val="00AE2B59"/>
    <w:rsid w:val="00AF1300"/>
    <w:rsid w:val="00AF5F37"/>
    <w:rsid w:val="00B07BB7"/>
    <w:rsid w:val="00B10980"/>
    <w:rsid w:val="00B11E95"/>
    <w:rsid w:val="00B12D23"/>
    <w:rsid w:val="00B132C5"/>
    <w:rsid w:val="00B14FEE"/>
    <w:rsid w:val="00B17110"/>
    <w:rsid w:val="00B333DE"/>
    <w:rsid w:val="00B34129"/>
    <w:rsid w:val="00B353B5"/>
    <w:rsid w:val="00B37480"/>
    <w:rsid w:val="00B41238"/>
    <w:rsid w:val="00B47C26"/>
    <w:rsid w:val="00B54A9D"/>
    <w:rsid w:val="00B563B6"/>
    <w:rsid w:val="00B60F4B"/>
    <w:rsid w:val="00B621A6"/>
    <w:rsid w:val="00B67855"/>
    <w:rsid w:val="00B678E5"/>
    <w:rsid w:val="00B72F8F"/>
    <w:rsid w:val="00B74ED9"/>
    <w:rsid w:val="00B83EF4"/>
    <w:rsid w:val="00B90254"/>
    <w:rsid w:val="00B91D08"/>
    <w:rsid w:val="00B91F86"/>
    <w:rsid w:val="00B93F44"/>
    <w:rsid w:val="00BA6561"/>
    <w:rsid w:val="00BB2D6E"/>
    <w:rsid w:val="00BB3D68"/>
    <w:rsid w:val="00BC06B9"/>
    <w:rsid w:val="00BC3304"/>
    <w:rsid w:val="00BC3487"/>
    <w:rsid w:val="00BC4924"/>
    <w:rsid w:val="00BC6F04"/>
    <w:rsid w:val="00BD13F4"/>
    <w:rsid w:val="00BD3CC2"/>
    <w:rsid w:val="00BD55A9"/>
    <w:rsid w:val="00BD6702"/>
    <w:rsid w:val="00BD7A50"/>
    <w:rsid w:val="00BE1428"/>
    <w:rsid w:val="00BE5CF8"/>
    <w:rsid w:val="00BE7ED4"/>
    <w:rsid w:val="00BF4EBF"/>
    <w:rsid w:val="00BF5F83"/>
    <w:rsid w:val="00BF769A"/>
    <w:rsid w:val="00C0351F"/>
    <w:rsid w:val="00C04D58"/>
    <w:rsid w:val="00C078CB"/>
    <w:rsid w:val="00C1556C"/>
    <w:rsid w:val="00C1693C"/>
    <w:rsid w:val="00C2309C"/>
    <w:rsid w:val="00C25A36"/>
    <w:rsid w:val="00C3792B"/>
    <w:rsid w:val="00C41C75"/>
    <w:rsid w:val="00C53381"/>
    <w:rsid w:val="00C54D33"/>
    <w:rsid w:val="00C63079"/>
    <w:rsid w:val="00C63788"/>
    <w:rsid w:val="00C6687A"/>
    <w:rsid w:val="00C702F1"/>
    <w:rsid w:val="00C70511"/>
    <w:rsid w:val="00C73E86"/>
    <w:rsid w:val="00C80726"/>
    <w:rsid w:val="00C8460C"/>
    <w:rsid w:val="00C8746D"/>
    <w:rsid w:val="00C92287"/>
    <w:rsid w:val="00CA2D15"/>
    <w:rsid w:val="00CA5193"/>
    <w:rsid w:val="00CA58B6"/>
    <w:rsid w:val="00CA7403"/>
    <w:rsid w:val="00CD309C"/>
    <w:rsid w:val="00CD6342"/>
    <w:rsid w:val="00CD6621"/>
    <w:rsid w:val="00CD6FD5"/>
    <w:rsid w:val="00CE206B"/>
    <w:rsid w:val="00CE33FC"/>
    <w:rsid w:val="00CF5244"/>
    <w:rsid w:val="00CF5693"/>
    <w:rsid w:val="00CF6CA8"/>
    <w:rsid w:val="00CF7C2A"/>
    <w:rsid w:val="00CF7E4A"/>
    <w:rsid w:val="00D00A60"/>
    <w:rsid w:val="00D0706F"/>
    <w:rsid w:val="00D07DD5"/>
    <w:rsid w:val="00D12442"/>
    <w:rsid w:val="00D1472C"/>
    <w:rsid w:val="00D16557"/>
    <w:rsid w:val="00D32F3C"/>
    <w:rsid w:val="00D33F1E"/>
    <w:rsid w:val="00D347CD"/>
    <w:rsid w:val="00D3762E"/>
    <w:rsid w:val="00D37B19"/>
    <w:rsid w:val="00D41742"/>
    <w:rsid w:val="00D427B8"/>
    <w:rsid w:val="00D5177E"/>
    <w:rsid w:val="00D521D4"/>
    <w:rsid w:val="00D52843"/>
    <w:rsid w:val="00D5461B"/>
    <w:rsid w:val="00D54BBD"/>
    <w:rsid w:val="00D569AA"/>
    <w:rsid w:val="00D57936"/>
    <w:rsid w:val="00D60114"/>
    <w:rsid w:val="00D648D9"/>
    <w:rsid w:val="00D6504E"/>
    <w:rsid w:val="00D65D7C"/>
    <w:rsid w:val="00D70E08"/>
    <w:rsid w:val="00D72395"/>
    <w:rsid w:val="00D76D2E"/>
    <w:rsid w:val="00D76E90"/>
    <w:rsid w:val="00D80175"/>
    <w:rsid w:val="00D80B53"/>
    <w:rsid w:val="00D87B20"/>
    <w:rsid w:val="00D90D2D"/>
    <w:rsid w:val="00D91199"/>
    <w:rsid w:val="00D9146E"/>
    <w:rsid w:val="00D96D13"/>
    <w:rsid w:val="00DA7BF7"/>
    <w:rsid w:val="00DA7D25"/>
    <w:rsid w:val="00DB22A6"/>
    <w:rsid w:val="00DB376C"/>
    <w:rsid w:val="00DB704C"/>
    <w:rsid w:val="00DD2764"/>
    <w:rsid w:val="00DD372B"/>
    <w:rsid w:val="00DE056D"/>
    <w:rsid w:val="00DE5A87"/>
    <w:rsid w:val="00DE6E0B"/>
    <w:rsid w:val="00DF3949"/>
    <w:rsid w:val="00E02E49"/>
    <w:rsid w:val="00E06CAD"/>
    <w:rsid w:val="00E078B0"/>
    <w:rsid w:val="00E10F10"/>
    <w:rsid w:val="00E127BD"/>
    <w:rsid w:val="00E200A4"/>
    <w:rsid w:val="00E212C4"/>
    <w:rsid w:val="00E21333"/>
    <w:rsid w:val="00E21EEA"/>
    <w:rsid w:val="00E4146E"/>
    <w:rsid w:val="00E41ED6"/>
    <w:rsid w:val="00E5035F"/>
    <w:rsid w:val="00E6658E"/>
    <w:rsid w:val="00E67DA5"/>
    <w:rsid w:val="00E7219D"/>
    <w:rsid w:val="00E726DC"/>
    <w:rsid w:val="00E74AC7"/>
    <w:rsid w:val="00E7773D"/>
    <w:rsid w:val="00E817A8"/>
    <w:rsid w:val="00E94568"/>
    <w:rsid w:val="00EA2B83"/>
    <w:rsid w:val="00EA38C6"/>
    <w:rsid w:val="00EA50E8"/>
    <w:rsid w:val="00EA594A"/>
    <w:rsid w:val="00EB6E3F"/>
    <w:rsid w:val="00EC425D"/>
    <w:rsid w:val="00EC6802"/>
    <w:rsid w:val="00EC778A"/>
    <w:rsid w:val="00EC796B"/>
    <w:rsid w:val="00ED0843"/>
    <w:rsid w:val="00ED316B"/>
    <w:rsid w:val="00EE23CF"/>
    <w:rsid w:val="00EE46EB"/>
    <w:rsid w:val="00EF550E"/>
    <w:rsid w:val="00EF73E0"/>
    <w:rsid w:val="00F04465"/>
    <w:rsid w:val="00F06537"/>
    <w:rsid w:val="00F121EE"/>
    <w:rsid w:val="00F15BD8"/>
    <w:rsid w:val="00F24576"/>
    <w:rsid w:val="00F35974"/>
    <w:rsid w:val="00F36535"/>
    <w:rsid w:val="00F40170"/>
    <w:rsid w:val="00F403B7"/>
    <w:rsid w:val="00F4284F"/>
    <w:rsid w:val="00F47C7C"/>
    <w:rsid w:val="00F50126"/>
    <w:rsid w:val="00F50303"/>
    <w:rsid w:val="00F507B1"/>
    <w:rsid w:val="00F50D2D"/>
    <w:rsid w:val="00F524D5"/>
    <w:rsid w:val="00F56AE7"/>
    <w:rsid w:val="00F62514"/>
    <w:rsid w:val="00F62AD7"/>
    <w:rsid w:val="00F63CB9"/>
    <w:rsid w:val="00F66246"/>
    <w:rsid w:val="00F67B02"/>
    <w:rsid w:val="00F71BB0"/>
    <w:rsid w:val="00F7357D"/>
    <w:rsid w:val="00F74025"/>
    <w:rsid w:val="00F74ABD"/>
    <w:rsid w:val="00F76B20"/>
    <w:rsid w:val="00F77134"/>
    <w:rsid w:val="00F77652"/>
    <w:rsid w:val="00F77796"/>
    <w:rsid w:val="00F80EE2"/>
    <w:rsid w:val="00F82182"/>
    <w:rsid w:val="00F83514"/>
    <w:rsid w:val="00F920E6"/>
    <w:rsid w:val="00F92B26"/>
    <w:rsid w:val="00F942D3"/>
    <w:rsid w:val="00F94BFE"/>
    <w:rsid w:val="00FA52B9"/>
    <w:rsid w:val="00FB1EC5"/>
    <w:rsid w:val="00FB4259"/>
    <w:rsid w:val="00FB44F8"/>
    <w:rsid w:val="00FC4F8D"/>
    <w:rsid w:val="00FC67A7"/>
    <w:rsid w:val="00FC7AD8"/>
    <w:rsid w:val="00FD27F3"/>
    <w:rsid w:val="00FD5DBB"/>
    <w:rsid w:val="00FD6C35"/>
    <w:rsid w:val="00FD740F"/>
    <w:rsid w:val="00FE16F7"/>
    <w:rsid w:val="00FE5CA3"/>
    <w:rsid w:val="00FF211A"/>
    <w:rsid w:val="00FF300E"/>
    <w:rsid w:val="00FF5395"/>
    <w:rsid w:val="00FF5FE7"/>
    <w:rsid w:val="00FF68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B4B41"/>
  <w15:docId w15:val="{4A2587BE-8826-4337-B59D-C05F1E13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s-ES" w:eastAsia="en-US" w:bidi="ar-SA"/>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2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4A9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65642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5642E"/>
  </w:style>
  <w:style w:type="paragraph" w:styleId="Piedepgina">
    <w:name w:val="footer"/>
    <w:basedOn w:val="Normal"/>
    <w:link w:val="PiedepginaCar"/>
    <w:uiPriority w:val="99"/>
    <w:unhideWhenUsed/>
    <w:rsid w:val="0065642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5642E"/>
  </w:style>
  <w:style w:type="paragraph" w:styleId="NormalWeb">
    <w:name w:val="Normal (Web)"/>
    <w:basedOn w:val="Normal"/>
    <w:rsid w:val="00F121EE"/>
    <w:pPr>
      <w:spacing w:before="100" w:beforeAutospacing="1" w:after="100" w:afterAutospacing="1" w:line="240" w:lineRule="auto"/>
      <w:jc w:val="left"/>
    </w:pPr>
    <w:rPr>
      <w:rFonts w:eastAsia="Times New Roman"/>
      <w:lang w:eastAsia="es-ES"/>
    </w:rPr>
  </w:style>
  <w:style w:type="table" w:customStyle="1" w:styleId="Tablaconcuadrcula1">
    <w:name w:val="Tabla con cuadrícula1"/>
    <w:basedOn w:val="Tablanormal"/>
    <w:next w:val="Tablaconcuadrcula"/>
    <w:uiPriority w:val="59"/>
    <w:rsid w:val="00134750"/>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65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71EB-239E-4B2B-83C1-6BD28E50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12071</Words>
  <Characters>66392</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CX</cp:lastModifiedBy>
  <cp:revision>2</cp:revision>
  <cp:lastPrinted>2013-12-02T19:32:00Z</cp:lastPrinted>
  <dcterms:created xsi:type="dcterms:W3CDTF">2023-12-27T15:10:00Z</dcterms:created>
  <dcterms:modified xsi:type="dcterms:W3CDTF">2023-12-27T15:10:00Z</dcterms:modified>
</cp:coreProperties>
</file>